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583" w:type="dxa"/>
        <w:tblInd w:w="-551" w:type="dxa"/>
        <w:tblCellMar>
          <w:top w:w="38" w:type="dxa"/>
          <w:left w:w="148" w:type="dxa"/>
          <w:right w:w="85" w:type="dxa"/>
        </w:tblCellMar>
        <w:tblLook w:val="04A0" w:firstRow="1" w:lastRow="0" w:firstColumn="1" w:lastColumn="0" w:noHBand="0" w:noVBand="1"/>
      </w:tblPr>
      <w:tblGrid>
        <w:gridCol w:w="9647"/>
        <w:gridCol w:w="5936"/>
      </w:tblGrid>
      <w:tr w:rsidR="009E0A1A" w:rsidRPr="006513E5" w:rsidTr="006E4A9A">
        <w:trPr>
          <w:trHeight w:val="1036"/>
        </w:trPr>
        <w:tc>
          <w:tcPr>
            <w:tcW w:w="964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:rsidR="009E0A1A" w:rsidRPr="006513E5" w:rsidRDefault="006E4A9A">
            <w:pPr>
              <w:spacing w:after="62"/>
              <w:ind w:right="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sz w:val="6"/>
              </w:rPr>
              <w:drawing>
                <wp:anchor distT="0" distB="0" distL="114300" distR="114300" simplePos="0" relativeHeight="251658240" behindDoc="0" locked="0" layoutInCell="1" allowOverlap="1" wp14:anchorId="4DF41A20" wp14:editId="289B29F9">
                  <wp:simplePos x="0" y="0"/>
                  <wp:positionH relativeFrom="margin">
                    <wp:posOffset>-12065</wp:posOffset>
                  </wp:positionH>
                  <wp:positionV relativeFrom="paragraph">
                    <wp:posOffset>52705</wp:posOffset>
                  </wp:positionV>
                  <wp:extent cx="2009775" cy="467360"/>
                  <wp:effectExtent l="0" t="0" r="9525" b="8890"/>
                  <wp:wrapThrough wrapText="bothSides">
                    <wp:wrapPolygon edited="0">
                      <wp:start x="0" y="0"/>
                      <wp:lineTo x="0" y="21130"/>
                      <wp:lineTo x="21498" y="21130"/>
                      <wp:lineTo x="21498" y="0"/>
                      <wp:lineTo x="0" y="0"/>
                    </wp:wrapPolygon>
                  </wp:wrapThrough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7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1CDE" w:rsidRPr="006513E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6E4A9A">
            <w:pPr>
              <w:ind w:right="7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</w:t>
            </w:r>
            <w:r w:rsidR="003F1CDE" w:rsidRPr="006513E5">
              <w:rPr>
                <w:rFonts w:ascii="Arial" w:eastAsia="Arial" w:hAnsi="Arial" w:cs="Arial"/>
                <w:b/>
                <w:sz w:val="20"/>
                <w:szCs w:val="20"/>
              </w:rPr>
              <w:t xml:space="preserve">Ensino Secundário Recorrente por Módulos Capitalizáveis </w:t>
            </w:r>
          </w:p>
          <w:p w:rsidR="009E0A1A" w:rsidRPr="006513E5" w:rsidRDefault="003F1CDE">
            <w:pPr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3F1CDE">
            <w:pPr>
              <w:ind w:right="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b/>
                <w:sz w:val="20"/>
                <w:szCs w:val="20"/>
              </w:rPr>
              <w:t xml:space="preserve">Espanhol (iniciação) – Módulos 4, 5 e 6 </w:t>
            </w:r>
          </w:p>
        </w:tc>
        <w:tc>
          <w:tcPr>
            <w:tcW w:w="5936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:rsidR="009E0A1A" w:rsidRPr="006513E5" w:rsidRDefault="003F1CDE">
            <w:pPr>
              <w:spacing w:after="19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9E0A1A" w:rsidRPr="006513E5" w:rsidRDefault="003F1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b/>
                <w:sz w:val="20"/>
                <w:szCs w:val="20"/>
              </w:rPr>
              <w:t xml:space="preserve">Matriz de Prova de Avaliação em Regime Não Presencial </w:t>
            </w:r>
          </w:p>
          <w:p w:rsidR="009E0A1A" w:rsidRPr="006513E5" w:rsidRDefault="003F1CDE">
            <w:pPr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9E0A1A" w:rsidRPr="006513E5" w:rsidRDefault="003F1CDE">
            <w:pPr>
              <w:ind w:right="6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sz w:val="20"/>
                <w:szCs w:val="20"/>
              </w:rPr>
              <w:t xml:space="preserve">Modalidade: prova escrita </w:t>
            </w:r>
          </w:p>
          <w:p w:rsidR="009E0A1A" w:rsidRPr="006513E5" w:rsidRDefault="003F1CDE">
            <w:pPr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E0A1A" w:rsidRPr="006513E5" w:rsidRDefault="003F1CDE">
      <w:pPr>
        <w:spacing w:after="0"/>
        <w:rPr>
          <w:rFonts w:ascii="Arial" w:hAnsi="Arial" w:cs="Arial"/>
          <w:sz w:val="20"/>
          <w:szCs w:val="20"/>
        </w:rPr>
      </w:pPr>
      <w:r w:rsidRPr="006513E5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15788" w:type="dxa"/>
        <w:tblInd w:w="-544" w:type="dxa"/>
        <w:tblLayout w:type="fixed"/>
        <w:tblCellMar>
          <w:top w:w="45" w:type="dxa"/>
          <w:left w:w="133" w:type="dxa"/>
          <w:right w:w="92" w:type="dxa"/>
        </w:tblCellMar>
        <w:tblLook w:val="04A0" w:firstRow="1" w:lastRow="0" w:firstColumn="1" w:lastColumn="0" w:noHBand="0" w:noVBand="1"/>
      </w:tblPr>
      <w:tblGrid>
        <w:gridCol w:w="1786"/>
        <w:gridCol w:w="2293"/>
        <w:gridCol w:w="2238"/>
        <w:gridCol w:w="1143"/>
        <w:gridCol w:w="1237"/>
        <w:gridCol w:w="4282"/>
        <w:gridCol w:w="1559"/>
        <w:gridCol w:w="1250"/>
      </w:tblGrid>
      <w:tr w:rsidR="009E0A1A" w:rsidRPr="006513E5" w:rsidTr="00F15CDA">
        <w:trPr>
          <w:trHeight w:val="321"/>
        </w:trPr>
        <w:tc>
          <w:tcPr>
            <w:tcW w:w="17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D9D9D9"/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D9D9D9"/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00" w:type="dxa"/>
            <w:gridSpan w:val="4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D9D9D9"/>
          </w:tcPr>
          <w:p w:rsidR="009E0A1A" w:rsidRPr="006513E5" w:rsidRDefault="003F1CDE" w:rsidP="006E4A9A">
            <w:pPr>
              <w:ind w:right="6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PROVA ESCRITA </w:t>
            </w:r>
          </w:p>
        </w:tc>
        <w:tc>
          <w:tcPr>
            <w:tcW w:w="1559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D9D9D9"/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D9D9D9"/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A1A" w:rsidRPr="006513E5" w:rsidTr="00F15CDA">
        <w:trPr>
          <w:trHeight w:val="306"/>
        </w:trPr>
        <w:tc>
          <w:tcPr>
            <w:tcW w:w="178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righ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3F1CDE" w:rsidP="006E4A9A">
            <w:pPr>
              <w:ind w:righ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 OBJETO DE </w:t>
            </w:r>
          </w:p>
          <w:p w:rsidR="009E0A1A" w:rsidRPr="006513E5" w:rsidRDefault="003F1CDE" w:rsidP="006E4A9A">
            <w:pPr>
              <w:ind w:righ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AVALIAÇÃO </w:t>
            </w:r>
          </w:p>
        </w:tc>
        <w:tc>
          <w:tcPr>
            <w:tcW w:w="2293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3F1CDE" w:rsidP="006E4A9A">
            <w:pPr>
              <w:ind w:righ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CARACTERÍSTICAS </w:t>
            </w:r>
          </w:p>
        </w:tc>
        <w:tc>
          <w:tcPr>
            <w:tcW w:w="4618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right="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282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3F1CDE" w:rsidP="006E4A9A">
            <w:pPr>
              <w:ind w:right="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CRITÉRIOS DE CLASSIFICAÇÃO </w:t>
            </w:r>
          </w:p>
        </w:tc>
        <w:tc>
          <w:tcPr>
            <w:tcW w:w="1559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3F1CDE" w:rsidP="006E4A9A">
            <w:pPr>
              <w:ind w:righ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MATERIAL </w:t>
            </w:r>
          </w:p>
        </w:tc>
        <w:tc>
          <w:tcPr>
            <w:tcW w:w="1250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E0A1A" w:rsidRPr="006513E5" w:rsidRDefault="003F1CDE" w:rsidP="006E4A9A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DURAÇÃO </w:t>
            </w:r>
          </w:p>
        </w:tc>
      </w:tr>
      <w:tr w:rsidR="009E0A1A" w:rsidRPr="006513E5" w:rsidTr="00F15CDA">
        <w:trPr>
          <w:trHeight w:val="547"/>
        </w:trPr>
        <w:tc>
          <w:tcPr>
            <w:tcW w:w="1786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left="10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TIPOLOGIA DE ITENS </w:t>
            </w:r>
          </w:p>
        </w:tc>
        <w:tc>
          <w:tcPr>
            <w:tcW w:w="11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ind w:left="29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NÚMERO </w:t>
            </w:r>
          </w:p>
          <w:p w:rsidR="009E0A1A" w:rsidRPr="006513E5" w:rsidRDefault="003F1CDE" w:rsidP="006E4A9A">
            <w:pPr>
              <w:ind w:right="4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DE ITENS </w:t>
            </w:r>
          </w:p>
        </w:tc>
        <w:tc>
          <w:tcPr>
            <w:tcW w:w="12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3F1CDE" w:rsidP="006E4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3E5">
              <w:rPr>
                <w:rFonts w:ascii="Arial" w:hAnsi="Arial" w:cs="Arial"/>
                <w:b/>
                <w:sz w:val="20"/>
                <w:szCs w:val="20"/>
              </w:rPr>
              <w:t xml:space="preserve">COTAÇÃO (PONTOS) </w:t>
            </w:r>
          </w:p>
        </w:tc>
        <w:tc>
          <w:tcPr>
            <w:tcW w:w="4282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513E5" w:rsidRDefault="009E0A1A" w:rsidP="006E4A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A1A" w:rsidRPr="006513E5" w:rsidTr="00F15CDA">
        <w:trPr>
          <w:trHeight w:val="3185"/>
        </w:trPr>
        <w:tc>
          <w:tcPr>
            <w:tcW w:w="17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A prova a que esta informação se refere incide nos 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conhecimentos e nas competências enunciados no </w:t>
            </w:r>
            <w:r w:rsidRPr="006E4A9A">
              <w:rPr>
                <w:rFonts w:ascii="Arial" w:hAnsi="Arial" w:cs="Arial"/>
                <w:i/>
                <w:sz w:val="18"/>
                <w:szCs w:val="18"/>
              </w:rPr>
              <w:t xml:space="preserve">Programa de 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i/>
                <w:sz w:val="18"/>
                <w:szCs w:val="18"/>
              </w:rPr>
              <w:t xml:space="preserve">Espanhol para o </w:t>
            </w:r>
          </w:p>
          <w:p w:rsidR="009E0A1A" w:rsidRPr="006E4A9A" w:rsidRDefault="003F1CDE" w:rsidP="006E4A9A">
            <w:pPr>
              <w:ind w:right="37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i/>
                <w:sz w:val="18"/>
                <w:szCs w:val="18"/>
              </w:rPr>
              <w:t xml:space="preserve">Nível de Iniciação </w:t>
            </w:r>
            <w:r w:rsidRPr="006E4A9A">
              <w:rPr>
                <w:rFonts w:ascii="Arial" w:hAnsi="Arial" w:cs="Arial"/>
                <w:sz w:val="18"/>
                <w:szCs w:val="18"/>
              </w:rPr>
              <w:t xml:space="preserve"> em vigor 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(homologado em 2005) e que tem por referência o 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i/>
                <w:sz w:val="18"/>
                <w:szCs w:val="18"/>
              </w:rPr>
              <w:t xml:space="preserve">Quadro Europeu 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i/>
                <w:sz w:val="18"/>
                <w:szCs w:val="18"/>
              </w:rPr>
              <w:t xml:space="preserve">Comum de </w:t>
            </w:r>
          </w:p>
          <w:p w:rsidR="009E0A1A" w:rsidRPr="006E4A9A" w:rsidRDefault="003F1CDE" w:rsidP="006E4A9A">
            <w:pPr>
              <w:ind w:left="67" w:right="117" w:hanging="67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i/>
                <w:sz w:val="18"/>
                <w:szCs w:val="18"/>
              </w:rPr>
              <w:t xml:space="preserve">Referência para as Línguas </w:t>
            </w:r>
          </w:p>
          <w:p w:rsidR="009E0A1A" w:rsidRPr="006E4A9A" w:rsidRDefault="003F1CDE" w:rsidP="006E4A9A">
            <w:pPr>
              <w:ind w:left="19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>– QECR – (2001).</w:t>
            </w: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520329" w:rsidP="006E4A9A">
            <w:pPr>
              <w:ind w:left="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Grupo I</w:t>
            </w:r>
            <w:r w:rsidR="003F1CDE"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520329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>Atividades prétextuais</w:t>
            </w:r>
            <w:r w:rsidRPr="006E4A9A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:rsidR="009E0A1A" w:rsidRPr="006E4A9A" w:rsidRDefault="003F1CDE" w:rsidP="006E4A9A">
            <w:pPr>
              <w:numPr>
                <w:ilvl w:val="0"/>
                <w:numId w:val="1"/>
              </w:numPr>
              <w:ind w:right="48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contextualização do tema da prova </w:t>
            </w:r>
          </w:p>
          <w:p w:rsidR="009E0A1A" w:rsidRPr="006E4A9A" w:rsidRDefault="003F1CDE" w:rsidP="006E4A9A">
            <w:pPr>
              <w:numPr>
                <w:ilvl w:val="0"/>
                <w:numId w:val="1"/>
              </w:numPr>
              <w:ind w:right="48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mobilização de competências e ativação de conhecimentos pertinentes para a realização da </w:t>
            </w:r>
          </w:p>
          <w:p w:rsidR="009E0A1A" w:rsidRPr="006E4A9A" w:rsidRDefault="003F1CDE" w:rsidP="006E4A9A">
            <w:pPr>
              <w:ind w:right="16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tarefa final </w:t>
            </w:r>
          </w:p>
          <w:p w:rsidR="009E0A1A" w:rsidRPr="006E4A9A" w:rsidRDefault="003F1CDE" w:rsidP="006E4A9A">
            <w:pPr>
              <w:ind w:left="36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520329" w:rsidRDefault="00520329" w:rsidP="005203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0329">
              <w:rPr>
                <w:rFonts w:ascii="Arial" w:hAnsi="Arial" w:cs="Arial"/>
                <w:b/>
                <w:sz w:val="18"/>
                <w:szCs w:val="18"/>
              </w:rPr>
              <w:t>Grupo II</w:t>
            </w:r>
          </w:p>
          <w:p w:rsidR="009E0A1A" w:rsidRPr="006E4A9A" w:rsidRDefault="006E4A9A" w:rsidP="006E4A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Atividades </w:t>
            </w:r>
            <w:r w:rsidR="003F1CDE" w:rsidRPr="006E4A9A">
              <w:rPr>
                <w:rFonts w:ascii="Arial" w:hAnsi="Arial" w:cs="Arial"/>
                <w:b/>
                <w:sz w:val="18"/>
                <w:szCs w:val="18"/>
              </w:rPr>
              <w:t>intermédias</w:t>
            </w:r>
            <w:r w:rsidR="003F1CDE" w:rsidRPr="006E4A9A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B81E1F" w:rsidRPr="006E4A9A" w:rsidRDefault="003F1CDE" w:rsidP="006E4A9A">
            <w:pPr>
              <w:pStyle w:val="PargrafodaLista"/>
              <w:numPr>
                <w:ilvl w:val="0"/>
                <w:numId w:val="4"/>
              </w:numPr>
              <w:ind w:left="449" w:right="123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recolha </w:t>
            </w:r>
            <w:r w:rsidR="006513E5" w:rsidRPr="006E4A9A">
              <w:rPr>
                <w:rFonts w:ascii="Arial" w:hAnsi="Arial" w:cs="Arial"/>
                <w:sz w:val="18"/>
                <w:szCs w:val="18"/>
              </w:rPr>
              <w:t xml:space="preserve">e o tratamento de informações </w:t>
            </w:r>
            <w:r w:rsidRPr="006E4A9A">
              <w:rPr>
                <w:rFonts w:ascii="Arial" w:hAnsi="Arial" w:cs="Arial"/>
                <w:sz w:val="18"/>
                <w:szCs w:val="18"/>
              </w:rPr>
              <w:t xml:space="preserve">que servem de base à </w:t>
            </w:r>
            <w:r w:rsidR="006513E5" w:rsidRPr="006E4A9A">
              <w:rPr>
                <w:rFonts w:ascii="Arial" w:hAnsi="Arial" w:cs="Arial"/>
                <w:sz w:val="18"/>
                <w:szCs w:val="18"/>
              </w:rPr>
              <w:t>realização da tarefa final</w:t>
            </w:r>
          </w:p>
          <w:p w:rsidR="006513E5" w:rsidRPr="006E4A9A" w:rsidRDefault="006513E5" w:rsidP="006E4A9A">
            <w:pPr>
              <w:pStyle w:val="PargrafodaLista"/>
              <w:numPr>
                <w:ilvl w:val="0"/>
                <w:numId w:val="4"/>
              </w:numPr>
              <w:ind w:left="449" w:right="123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compreensão de leitura, interpretação e de produção de textos </w:t>
            </w:r>
          </w:p>
          <w:p w:rsidR="003F1CDE" w:rsidRDefault="003F1CDE" w:rsidP="006E4A9A">
            <w:pPr>
              <w:ind w:right="123"/>
              <w:rPr>
                <w:rFonts w:ascii="Arial" w:hAnsi="Arial" w:cs="Arial"/>
                <w:sz w:val="18"/>
                <w:szCs w:val="18"/>
              </w:rPr>
            </w:pPr>
          </w:p>
          <w:p w:rsidR="00520329" w:rsidRPr="00520329" w:rsidRDefault="00520329" w:rsidP="00520329">
            <w:pPr>
              <w:ind w:right="12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Grupo III</w:t>
            </w:r>
          </w:p>
          <w:p w:rsidR="006513E5" w:rsidRPr="006E4A9A" w:rsidRDefault="006513E5" w:rsidP="00F15CD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>Tarefa final</w:t>
            </w:r>
            <w:r w:rsidRPr="006E4A9A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6513E5" w:rsidRPr="006E4A9A" w:rsidRDefault="006513E5" w:rsidP="006E4A9A">
            <w:pPr>
              <w:numPr>
                <w:ilvl w:val="0"/>
                <w:numId w:val="1"/>
              </w:numPr>
              <w:ind w:right="48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>item de construção de resposta extensa, corolário de todas as atividades desenvolvidas ao longo da prova</w:t>
            </w:r>
          </w:p>
        </w:tc>
        <w:tc>
          <w:tcPr>
            <w:tcW w:w="22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20329">
              <w:rPr>
                <w:rFonts w:ascii="Arial" w:hAnsi="Arial" w:cs="Arial"/>
                <w:b/>
                <w:sz w:val="18"/>
                <w:szCs w:val="18"/>
              </w:rPr>
              <w:t>Grupo I</w:t>
            </w:r>
          </w:p>
          <w:p w:rsidR="009E0A1A" w:rsidRPr="006E4A9A" w:rsidRDefault="003F1CDE" w:rsidP="006E4A9A">
            <w:pPr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Atividades prétextuais </w:t>
            </w:r>
          </w:p>
          <w:p w:rsidR="009E0A1A" w:rsidRPr="006E4A9A" w:rsidRDefault="003F1CDE" w:rsidP="006E4A9A">
            <w:pPr>
              <w:ind w:left="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ITENS DE SELEÇÃO </w:t>
            </w:r>
          </w:p>
          <w:p w:rsidR="009E0A1A" w:rsidRPr="006E4A9A" w:rsidRDefault="003F1CDE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escolha múltipla </w:t>
            </w:r>
          </w:p>
          <w:p w:rsidR="009E0A1A" w:rsidRPr="006E4A9A" w:rsidRDefault="003F1CDE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associação/ correspondência </w:t>
            </w:r>
          </w:p>
          <w:p w:rsidR="009E0A1A" w:rsidRPr="006E4A9A" w:rsidRDefault="009E0A1A" w:rsidP="009A17A0">
            <w:pPr>
              <w:ind w:left="5"/>
              <w:rPr>
                <w:rFonts w:ascii="Arial" w:hAnsi="Arial" w:cs="Arial"/>
                <w:sz w:val="18"/>
                <w:szCs w:val="18"/>
              </w:rPr>
            </w:pPr>
          </w:p>
          <w:p w:rsidR="009E0A1A" w:rsidRPr="006E4A9A" w:rsidRDefault="003F1CDE" w:rsidP="006E4A9A">
            <w:pPr>
              <w:ind w:left="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ITENS DE </w:t>
            </w:r>
          </w:p>
          <w:p w:rsidR="009E0A1A" w:rsidRPr="006E4A9A" w:rsidRDefault="003F1CDE" w:rsidP="006E4A9A">
            <w:pPr>
              <w:ind w:left="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CONSTRUÇÃO </w:t>
            </w:r>
          </w:p>
          <w:p w:rsidR="009E0A1A" w:rsidRPr="006E4A9A" w:rsidRDefault="003F1CDE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resposta curta </w:t>
            </w:r>
          </w:p>
          <w:p w:rsidR="009E0A1A" w:rsidRPr="006E4A9A" w:rsidRDefault="003F1CDE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resposta restrita </w:t>
            </w:r>
          </w:p>
          <w:p w:rsidR="009E0A1A" w:rsidRPr="006E4A9A" w:rsidRDefault="003F1CDE" w:rsidP="006E4A9A">
            <w:pPr>
              <w:ind w:left="5"/>
              <w:rPr>
                <w:rFonts w:ascii="Arial" w:hAnsi="Arial" w:cs="Arial"/>
                <w:b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3F1CDE" w:rsidRPr="006E4A9A" w:rsidRDefault="00520329" w:rsidP="00520329">
            <w:pPr>
              <w:ind w:lef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Grupo II</w:t>
            </w:r>
          </w:p>
          <w:p w:rsidR="009E0A1A" w:rsidRPr="006E4A9A" w:rsidRDefault="003F1CDE" w:rsidP="006E4A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Atividades intermédias </w:t>
            </w: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ITENS DE SELEÇÃO </w:t>
            </w:r>
          </w:p>
          <w:p w:rsidR="009E0A1A" w:rsidRPr="006E4A9A" w:rsidRDefault="003F1CDE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escolha múltipla </w:t>
            </w:r>
          </w:p>
          <w:p w:rsidR="006513E5" w:rsidRPr="006E4A9A" w:rsidRDefault="003F1CDE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>associação/ correspondência</w:t>
            </w:r>
          </w:p>
          <w:p w:rsidR="006513E5" w:rsidRPr="006E4A9A" w:rsidRDefault="006513E5" w:rsidP="009A17A0">
            <w:pPr>
              <w:ind w:left="365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left="49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513E5" w:rsidRPr="006E4A9A" w:rsidRDefault="006513E5" w:rsidP="006E4A9A">
            <w:pPr>
              <w:ind w:left="13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ITENS DE </w:t>
            </w:r>
          </w:p>
          <w:p w:rsidR="006513E5" w:rsidRPr="006E4A9A" w:rsidRDefault="006513E5" w:rsidP="006E4A9A">
            <w:pPr>
              <w:ind w:left="13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CONSTRUÇÃO </w:t>
            </w:r>
          </w:p>
          <w:p w:rsidR="006513E5" w:rsidRPr="006E4A9A" w:rsidRDefault="006513E5" w:rsidP="006E4A9A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resposta curta </w:t>
            </w:r>
          </w:p>
          <w:p w:rsidR="006513E5" w:rsidRPr="006E4A9A" w:rsidRDefault="006513E5" w:rsidP="006E4A9A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resposta restrita </w:t>
            </w:r>
          </w:p>
          <w:p w:rsidR="006513E5" w:rsidRDefault="006513E5" w:rsidP="006E4A9A">
            <w:pPr>
              <w:ind w:left="498"/>
              <w:rPr>
                <w:rFonts w:ascii="Arial" w:hAnsi="Arial" w:cs="Arial"/>
                <w:sz w:val="18"/>
                <w:szCs w:val="18"/>
              </w:rPr>
            </w:pPr>
          </w:p>
          <w:p w:rsidR="00520329" w:rsidRPr="00520329" w:rsidRDefault="00520329" w:rsidP="005203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0329">
              <w:rPr>
                <w:rFonts w:ascii="Arial" w:hAnsi="Arial" w:cs="Arial"/>
                <w:b/>
                <w:sz w:val="18"/>
                <w:szCs w:val="18"/>
              </w:rPr>
              <w:t>Grupo III</w:t>
            </w:r>
          </w:p>
          <w:p w:rsidR="006513E5" w:rsidRPr="006E4A9A" w:rsidRDefault="006513E5" w:rsidP="00F15CD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Tarefa final  </w:t>
            </w:r>
          </w:p>
          <w:p w:rsidR="006513E5" w:rsidRPr="006E4A9A" w:rsidRDefault="006513E5" w:rsidP="006E4A9A">
            <w:pPr>
              <w:ind w:left="13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ITENS DE </w:t>
            </w:r>
          </w:p>
          <w:p w:rsidR="006513E5" w:rsidRPr="006E4A9A" w:rsidRDefault="006513E5" w:rsidP="006E4A9A">
            <w:pPr>
              <w:ind w:left="13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CONSTRUÇÃO: </w:t>
            </w:r>
          </w:p>
          <w:p w:rsidR="006513E5" w:rsidRPr="006E4A9A" w:rsidRDefault="006513E5" w:rsidP="006E4A9A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um de resposta </w:t>
            </w:r>
          </w:p>
          <w:p w:rsidR="006513E5" w:rsidRPr="006E4A9A" w:rsidRDefault="006513E5" w:rsidP="006E4A9A">
            <w:pPr>
              <w:ind w:left="49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curta ou </w:t>
            </w:r>
          </w:p>
          <w:p w:rsidR="006513E5" w:rsidRPr="006E4A9A" w:rsidRDefault="006513E5" w:rsidP="006E4A9A">
            <w:pPr>
              <w:ind w:left="49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restrita </w:t>
            </w:r>
          </w:p>
          <w:p w:rsidR="006513E5" w:rsidRPr="006E4A9A" w:rsidRDefault="006513E5" w:rsidP="006E4A9A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um de resposta </w:t>
            </w:r>
          </w:p>
          <w:p w:rsidR="009E0A1A" w:rsidRPr="006E4A9A" w:rsidRDefault="006513E5" w:rsidP="006E4A9A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extensa  </w:t>
            </w:r>
          </w:p>
        </w:tc>
        <w:tc>
          <w:tcPr>
            <w:tcW w:w="11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ind w:right="10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26" w:right="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2 a 3 itens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E4A9A" w:rsidRDefault="006E4A9A" w:rsidP="006E4A9A">
            <w:pPr>
              <w:ind w:left="26" w:right="2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E0A1A" w:rsidRPr="006E4A9A" w:rsidRDefault="003F1CDE" w:rsidP="006E4A9A">
            <w:pPr>
              <w:ind w:left="26" w:right="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5 a 6 itens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6513E5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5CDA" w:rsidRDefault="00F15CDA" w:rsidP="00F15CDA">
            <w:pPr>
              <w:ind w:right="28"/>
              <w:rPr>
                <w:rFonts w:ascii="Arial" w:hAnsi="Arial" w:cs="Arial"/>
                <w:sz w:val="18"/>
                <w:szCs w:val="18"/>
              </w:rPr>
            </w:pPr>
          </w:p>
          <w:p w:rsidR="006513E5" w:rsidRPr="006E4A9A" w:rsidRDefault="00EA25B8" w:rsidP="00F15CDA">
            <w:pPr>
              <w:ind w:right="28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>2 itens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26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40 pontos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26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80 pontos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6E4A9A">
            <w:pPr>
              <w:ind w:lef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F1CDE" w:rsidRPr="006E4A9A" w:rsidRDefault="003F1CDE" w:rsidP="006E4A9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A25B8" w:rsidRPr="006E4A9A" w:rsidRDefault="00EA25B8" w:rsidP="00F15CDA">
            <w:pPr>
              <w:ind w:left="1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>80 pontos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E0A1A" w:rsidRPr="006E4A9A" w:rsidRDefault="003F1CDE" w:rsidP="006E4A9A">
            <w:pPr>
              <w:ind w:left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ind w:left="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Não serão pontuadas respostas cujo conteúdo seja considerado incorreto  </w:t>
            </w:r>
          </w:p>
          <w:p w:rsidR="009E0A1A" w:rsidRPr="006E4A9A" w:rsidRDefault="003F1CDE" w:rsidP="006E4A9A">
            <w:pPr>
              <w:ind w:left="5" w:right="181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Os itens de resposta fechada só terão em conta as </w:t>
            </w:r>
            <w:r w:rsidR="006E4A9A" w:rsidRPr="006E4A9A">
              <w:rPr>
                <w:rFonts w:ascii="Arial" w:hAnsi="Arial" w:cs="Arial"/>
                <w:sz w:val="18"/>
                <w:szCs w:val="18"/>
              </w:rPr>
              <w:t xml:space="preserve">respostas </w:t>
            </w:r>
            <w:r w:rsidR="006513E5" w:rsidRPr="006E4A9A">
              <w:rPr>
                <w:rFonts w:ascii="Arial" w:hAnsi="Arial" w:cs="Arial"/>
                <w:sz w:val="18"/>
                <w:szCs w:val="18"/>
              </w:rPr>
              <w:t xml:space="preserve">corretas inequívocas. </w:t>
            </w:r>
            <w:r w:rsidRPr="006E4A9A">
              <w:rPr>
                <w:rFonts w:ascii="Arial" w:hAnsi="Arial" w:cs="Arial"/>
                <w:sz w:val="18"/>
                <w:szCs w:val="18"/>
              </w:rPr>
              <w:t>Os critérios específicos de classificação estão organizados por níveis de desempenho. As pontuações correspondentes a esses níveis são fixas, não podend</w:t>
            </w:r>
            <w:r w:rsidR="006E4A9A" w:rsidRPr="006E4A9A">
              <w:rPr>
                <w:rFonts w:ascii="Arial" w:hAnsi="Arial" w:cs="Arial"/>
                <w:sz w:val="18"/>
                <w:szCs w:val="18"/>
              </w:rPr>
              <w:t xml:space="preserve">o ser atribuídas classificações </w:t>
            </w:r>
            <w:r w:rsidRPr="006E4A9A">
              <w:rPr>
                <w:rFonts w:ascii="Arial" w:hAnsi="Arial" w:cs="Arial"/>
                <w:sz w:val="18"/>
                <w:szCs w:val="18"/>
              </w:rPr>
              <w:t>diferentes das indicadas. São previstos níveis intercalares de desempenho que não se encontram descritos, de modo a que sejam contempladas possíveis variações nas respostas dos examinandos. Qualquer resposta que não corresponda ao nível mais alto descrito é integrada num dos níveis inferiores, de acordo com o desempenho observado. Caso a</w:t>
            </w:r>
            <w:r w:rsidR="006E4A9A" w:rsidRPr="006E4A9A">
              <w:rPr>
                <w:rFonts w:ascii="Arial" w:hAnsi="Arial" w:cs="Arial"/>
                <w:sz w:val="18"/>
                <w:szCs w:val="18"/>
              </w:rPr>
              <w:t xml:space="preserve"> resposta apresente um nível de </w:t>
            </w:r>
            <w:r w:rsidRPr="006E4A9A">
              <w:rPr>
                <w:rFonts w:ascii="Arial" w:hAnsi="Arial" w:cs="Arial"/>
                <w:sz w:val="18"/>
                <w:szCs w:val="18"/>
              </w:rPr>
              <w:t xml:space="preserve">desempenho inferior ao mais baixo descrito, é classificada com zero pontos. Nos itens de seleção, qualquer resposta indicada de forma equívoca, por exemplo, fornecendo mais elementos do que o(s) pedido(s), é classificada com zero pontos. No caso dos itens constituídos por várias alíneas, </w:t>
            </w:r>
            <w:r w:rsidR="006513E5" w:rsidRPr="006E4A9A">
              <w:rPr>
                <w:rFonts w:ascii="Arial" w:hAnsi="Arial" w:cs="Arial"/>
                <w:sz w:val="18"/>
                <w:szCs w:val="18"/>
              </w:rPr>
              <w:t>a classificação é feita de acordo com o nível de desempenho observado na sua totalidade. Nos itens de construção, é atribuída a classificação de zero pontos a respostas que não correspondam ao solicitado, independentemente da qualidade do texto produzido, nomeadamente na tarefa final, onde a competência linguística só é avaliada se o examinando tiver tratado o tema proposto e se tiver obtido, pelo menos, a classificação mínima na competência pragmática.</w:t>
            </w: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ind w:left="5" w:right="84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O examinando apenas pode usar na prova, como material de escrita, caneta ou esferográfica de tinta indelével, azul ou preta. As respostas são registadas em folha própria, fornecida pelo </w:t>
            </w:r>
          </w:p>
          <w:p w:rsidR="009E0A1A" w:rsidRPr="006E4A9A" w:rsidRDefault="003F1CDE" w:rsidP="006E4A9A">
            <w:pPr>
              <w:ind w:left="5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estabelecimento de ensino </w:t>
            </w:r>
          </w:p>
          <w:p w:rsidR="009E0A1A" w:rsidRPr="006E4A9A" w:rsidRDefault="003F1CDE" w:rsidP="006E4A9A">
            <w:pPr>
              <w:ind w:left="5" w:right="291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(modelo oficial). É permitida a consulta de dicionários unilingues e bilingues, sem restrições nem especificações. Não é permitido o uso de corretor. </w:t>
            </w:r>
          </w:p>
        </w:tc>
        <w:tc>
          <w:tcPr>
            <w:tcW w:w="12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E0A1A" w:rsidRPr="006E4A9A" w:rsidRDefault="003F1CDE" w:rsidP="006E4A9A">
            <w:pPr>
              <w:ind w:left="2"/>
              <w:rPr>
                <w:rFonts w:ascii="Arial" w:hAnsi="Arial" w:cs="Arial"/>
                <w:sz w:val="18"/>
                <w:szCs w:val="18"/>
              </w:rPr>
            </w:pPr>
            <w:r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E0A1A" w:rsidRPr="006E4A9A" w:rsidRDefault="00CD1265" w:rsidP="006E4A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  <w:bookmarkStart w:id="0" w:name="_GoBack"/>
            <w:bookmarkEnd w:id="0"/>
            <w:r w:rsidR="006513E5" w:rsidRPr="006E4A9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1CDE" w:rsidRPr="006E4A9A">
              <w:rPr>
                <w:rFonts w:ascii="Arial" w:hAnsi="Arial" w:cs="Arial"/>
                <w:sz w:val="18"/>
                <w:szCs w:val="18"/>
              </w:rPr>
              <w:t xml:space="preserve">minutos </w:t>
            </w:r>
          </w:p>
        </w:tc>
      </w:tr>
    </w:tbl>
    <w:p w:rsidR="009E0A1A" w:rsidRPr="006513E5" w:rsidRDefault="003F1CDE" w:rsidP="006E4A9A">
      <w:pPr>
        <w:spacing w:after="0"/>
        <w:jc w:val="both"/>
        <w:rPr>
          <w:rFonts w:ascii="Arial" w:hAnsi="Arial" w:cs="Arial"/>
          <w:sz w:val="20"/>
          <w:szCs w:val="20"/>
        </w:rPr>
      </w:pPr>
      <w:r w:rsidRPr="006513E5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513E5">
        <w:rPr>
          <w:rFonts w:ascii="Arial" w:hAnsi="Arial" w:cs="Arial"/>
          <w:sz w:val="20"/>
          <w:szCs w:val="20"/>
          <w:vertAlign w:val="superscript"/>
        </w:rPr>
        <w:tab/>
      </w:r>
      <w:r w:rsidRPr="006513E5">
        <w:rPr>
          <w:rFonts w:ascii="Arial" w:eastAsia="Cambria" w:hAnsi="Arial" w:cs="Arial"/>
          <w:sz w:val="20"/>
          <w:szCs w:val="20"/>
        </w:rPr>
        <w:t xml:space="preserve">              </w:t>
      </w:r>
    </w:p>
    <w:sectPr w:rsidR="009E0A1A" w:rsidRPr="006513E5">
      <w:pgSz w:w="16838" w:h="11906" w:orient="landscape"/>
      <w:pgMar w:top="435" w:right="312" w:bottom="3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20A8"/>
    <w:multiLevelType w:val="hybridMultilevel"/>
    <w:tmpl w:val="92F44768"/>
    <w:lvl w:ilvl="0" w:tplc="5D120EB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6714C"/>
    <w:multiLevelType w:val="hybridMultilevel"/>
    <w:tmpl w:val="6644BB62"/>
    <w:lvl w:ilvl="0" w:tplc="1EF85D40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A050E6">
      <w:start w:val="1"/>
      <w:numFmt w:val="bullet"/>
      <w:lvlText w:val="o"/>
      <w:lvlJc w:val="left"/>
      <w:pPr>
        <w:ind w:left="1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8ADD2C">
      <w:start w:val="1"/>
      <w:numFmt w:val="bullet"/>
      <w:lvlText w:val="▪"/>
      <w:lvlJc w:val="left"/>
      <w:pPr>
        <w:ind w:left="19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DEF762">
      <w:start w:val="1"/>
      <w:numFmt w:val="bullet"/>
      <w:lvlText w:val="•"/>
      <w:lvlJc w:val="left"/>
      <w:pPr>
        <w:ind w:left="2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76D0DC">
      <w:start w:val="1"/>
      <w:numFmt w:val="bullet"/>
      <w:lvlText w:val="o"/>
      <w:lvlJc w:val="left"/>
      <w:pPr>
        <w:ind w:left="3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DCA358">
      <w:start w:val="1"/>
      <w:numFmt w:val="bullet"/>
      <w:lvlText w:val="▪"/>
      <w:lvlJc w:val="left"/>
      <w:pPr>
        <w:ind w:left="40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40B428">
      <w:start w:val="1"/>
      <w:numFmt w:val="bullet"/>
      <w:lvlText w:val="•"/>
      <w:lvlJc w:val="left"/>
      <w:pPr>
        <w:ind w:left="4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BA91EE">
      <w:start w:val="1"/>
      <w:numFmt w:val="bullet"/>
      <w:lvlText w:val="o"/>
      <w:lvlJc w:val="left"/>
      <w:pPr>
        <w:ind w:left="5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C1552">
      <w:start w:val="1"/>
      <w:numFmt w:val="bullet"/>
      <w:lvlText w:val="▪"/>
      <w:lvlJc w:val="left"/>
      <w:pPr>
        <w:ind w:left="6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A303AD"/>
    <w:multiLevelType w:val="hybridMultilevel"/>
    <w:tmpl w:val="83328BFA"/>
    <w:lvl w:ilvl="0" w:tplc="5D120EB2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A8725E">
      <w:start w:val="1"/>
      <w:numFmt w:val="bullet"/>
      <w:lvlText w:val="o"/>
      <w:lvlJc w:val="left"/>
      <w:pPr>
        <w:ind w:left="1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4AF842">
      <w:start w:val="1"/>
      <w:numFmt w:val="bullet"/>
      <w:lvlText w:val="▪"/>
      <w:lvlJc w:val="left"/>
      <w:pPr>
        <w:ind w:left="19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82492C">
      <w:start w:val="1"/>
      <w:numFmt w:val="bullet"/>
      <w:lvlText w:val="•"/>
      <w:lvlJc w:val="left"/>
      <w:pPr>
        <w:ind w:left="2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660902">
      <w:start w:val="1"/>
      <w:numFmt w:val="bullet"/>
      <w:lvlText w:val="o"/>
      <w:lvlJc w:val="left"/>
      <w:pPr>
        <w:ind w:left="3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BAB71A">
      <w:start w:val="1"/>
      <w:numFmt w:val="bullet"/>
      <w:lvlText w:val="▪"/>
      <w:lvlJc w:val="left"/>
      <w:pPr>
        <w:ind w:left="40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E08D9E">
      <w:start w:val="1"/>
      <w:numFmt w:val="bullet"/>
      <w:lvlText w:val="•"/>
      <w:lvlJc w:val="left"/>
      <w:pPr>
        <w:ind w:left="4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C6F9BC">
      <w:start w:val="1"/>
      <w:numFmt w:val="bullet"/>
      <w:lvlText w:val="o"/>
      <w:lvlJc w:val="left"/>
      <w:pPr>
        <w:ind w:left="5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EAFDCC">
      <w:start w:val="1"/>
      <w:numFmt w:val="bullet"/>
      <w:lvlText w:val="▪"/>
      <w:lvlJc w:val="left"/>
      <w:pPr>
        <w:ind w:left="6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844741"/>
    <w:multiLevelType w:val="hybridMultilevel"/>
    <w:tmpl w:val="8F927044"/>
    <w:lvl w:ilvl="0" w:tplc="3B2EAD00">
      <w:start w:val="1"/>
      <w:numFmt w:val="bullet"/>
      <w:lvlText w:val="•"/>
      <w:lvlJc w:val="left"/>
      <w:pPr>
        <w:ind w:left="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DA788E">
      <w:start w:val="1"/>
      <w:numFmt w:val="bullet"/>
      <w:lvlText w:val="o"/>
      <w:lvlJc w:val="left"/>
      <w:pPr>
        <w:ind w:left="1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386AAA">
      <w:start w:val="1"/>
      <w:numFmt w:val="bullet"/>
      <w:lvlText w:val="▪"/>
      <w:lvlJc w:val="left"/>
      <w:pPr>
        <w:ind w:left="19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A85312">
      <w:start w:val="1"/>
      <w:numFmt w:val="bullet"/>
      <w:lvlText w:val="•"/>
      <w:lvlJc w:val="left"/>
      <w:pPr>
        <w:ind w:left="2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7A6378">
      <w:start w:val="1"/>
      <w:numFmt w:val="bullet"/>
      <w:lvlText w:val="o"/>
      <w:lvlJc w:val="left"/>
      <w:pPr>
        <w:ind w:left="3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A2EB20">
      <w:start w:val="1"/>
      <w:numFmt w:val="bullet"/>
      <w:lvlText w:val="▪"/>
      <w:lvlJc w:val="left"/>
      <w:pPr>
        <w:ind w:left="40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004274">
      <w:start w:val="1"/>
      <w:numFmt w:val="bullet"/>
      <w:lvlText w:val="•"/>
      <w:lvlJc w:val="left"/>
      <w:pPr>
        <w:ind w:left="4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6623F2">
      <w:start w:val="1"/>
      <w:numFmt w:val="bullet"/>
      <w:lvlText w:val="o"/>
      <w:lvlJc w:val="left"/>
      <w:pPr>
        <w:ind w:left="5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D02676">
      <w:start w:val="1"/>
      <w:numFmt w:val="bullet"/>
      <w:lvlText w:val="▪"/>
      <w:lvlJc w:val="left"/>
      <w:pPr>
        <w:ind w:left="6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A1A"/>
    <w:rsid w:val="003F1CDE"/>
    <w:rsid w:val="00520329"/>
    <w:rsid w:val="006513E5"/>
    <w:rsid w:val="006D3E00"/>
    <w:rsid w:val="006E4A9A"/>
    <w:rsid w:val="00760CB8"/>
    <w:rsid w:val="009A17A0"/>
    <w:rsid w:val="009E0A1A"/>
    <w:rsid w:val="00B81E1F"/>
    <w:rsid w:val="00CD1265"/>
    <w:rsid w:val="00EA25B8"/>
    <w:rsid w:val="00F1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38CC"/>
  <w15:docId w15:val="{05461A4B-467D-45AF-A66A-7176D76D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65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 meu nome</dc:creator>
  <cp:lastModifiedBy>Miguel Melo</cp:lastModifiedBy>
  <cp:revision>3</cp:revision>
  <dcterms:created xsi:type="dcterms:W3CDTF">2017-06-22T16:54:00Z</dcterms:created>
  <dcterms:modified xsi:type="dcterms:W3CDTF">2017-06-22T18:02:00Z</dcterms:modified>
</cp:coreProperties>
</file>