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38DD92" w14:textId="77777777" w:rsidR="008C5636" w:rsidRDefault="008C5636" w:rsidP="008C5636">
      <w:pPr>
        <w:jc w:val="center"/>
      </w:pPr>
      <w:r>
        <w:rPr>
          <w:noProof/>
          <w:lang w:val="en-US" w:eastAsia="en-US"/>
        </w:rPr>
        <w:drawing>
          <wp:inline distT="0" distB="0" distL="0" distR="0" wp14:anchorId="524E58C5" wp14:editId="22B05E4D">
            <wp:extent cx="4524293" cy="675861"/>
            <wp:effectExtent l="0" t="0" r="0" b="0"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0" name="Imagem 450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0851" cy="678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F991F9A" w14:textId="77777777" w:rsidR="008C5636" w:rsidRDefault="008C5636" w:rsidP="008C5636">
      <w:pPr>
        <w:jc w:val="center"/>
        <w:rPr>
          <w:rFonts w:ascii="Trebuchet MS" w:hAnsi="Trebuchet MS"/>
        </w:rPr>
      </w:pPr>
      <w:r>
        <w:rPr>
          <w:rFonts w:ascii="Trebuchet MS" w:hAnsi="Trebuchet MS"/>
        </w:rPr>
        <w:t>ENSINO SECUNDÁRIO RECORRENTE POR MÓDULOS CAPITALIZÁVEIS</w:t>
      </w:r>
    </w:p>
    <w:p w14:paraId="205E3090" w14:textId="77777777" w:rsidR="008C5636" w:rsidRDefault="008C5636" w:rsidP="008C5636">
      <w:pPr>
        <w:jc w:val="center"/>
        <w:rPr>
          <w:rFonts w:ascii="Trebuchet MS" w:hAnsi="Trebuchet MS"/>
        </w:rPr>
      </w:pPr>
      <w:r>
        <w:rPr>
          <w:rFonts w:ascii="Trebuchet MS" w:hAnsi="Trebuchet MS"/>
        </w:rPr>
        <w:t>Avaliação em regime não presencial</w:t>
      </w:r>
    </w:p>
    <w:p w14:paraId="5879C114" w14:textId="58AD192A" w:rsidR="008C5636" w:rsidRDefault="008C5636" w:rsidP="008C5636">
      <w:pPr>
        <w:jc w:val="center"/>
        <w:rPr>
          <w:rFonts w:ascii="Trebuchet MS" w:hAnsi="Trebuchet MS"/>
        </w:rPr>
      </w:pPr>
      <w:r>
        <w:rPr>
          <w:rFonts w:ascii="Trebuchet MS" w:hAnsi="Trebuchet MS"/>
        </w:rPr>
        <w:t>MATRIZ DA PROVA DE MATEMÁTICA A</w:t>
      </w:r>
      <w:r w:rsidR="00001DD4">
        <w:rPr>
          <w:rFonts w:ascii="Trebuchet MS" w:hAnsi="Trebuchet MS"/>
        </w:rPr>
        <w:t xml:space="preserve"> (Novo Programa)</w:t>
      </w:r>
    </w:p>
    <w:p w14:paraId="51F10204" w14:textId="77777777" w:rsidR="008C5636" w:rsidRDefault="008C5636" w:rsidP="008C5636">
      <w:pPr>
        <w:jc w:val="center"/>
        <w:rPr>
          <w:rFonts w:ascii="Trebuchet MS" w:hAnsi="Trebuchet MS"/>
        </w:rPr>
      </w:pPr>
      <w:r>
        <w:rPr>
          <w:rFonts w:ascii="Trebuchet MS" w:hAnsi="Trebuchet MS"/>
        </w:rPr>
        <w:t xml:space="preserve">MÓDULOS 1 , 2 e 3 </w:t>
      </w:r>
    </w:p>
    <w:p w14:paraId="25E746EB" w14:textId="77777777" w:rsidR="008C5636" w:rsidRPr="00901BDE" w:rsidRDefault="008C5636" w:rsidP="008C5636">
      <w:pPr>
        <w:jc w:val="both"/>
        <w:rPr>
          <w:rFonts w:ascii="Trebuchet MS" w:hAnsi="Trebuchet MS"/>
          <w:sz w:val="20"/>
          <w:szCs w:val="20"/>
        </w:rPr>
      </w:pPr>
      <w:r w:rsidRPr="00901BDE">
        <w:rPr>
          <w:rFonts w:ascii="Trebuchet MS" w:hAnsi="Trebuchet MS"/>
          <w:sz w:val="20"/>
          <w:szCs w:val="20"/>
        </w:rPr>
        <w:t>1. OBJETIVOS/CONTEÚDOS</w:t>
      </w:r>
    </w:p>
    <w:p w14:paraId="34987BB1" w14:textId="77777777" w:rsidR="008C5636" w:rsidRDefault="008C5636" w:rsidP="008C5636">
      <w:pPr>
        <w:jc w:val="both"/>
        <w:rPr>
          <w:rFonts w:ascii="Trebuchet MS" w:hAnsi="Trebuchet MS"/>
          <w:sz w:val="20"/>
          <w:szCs w:val="20"/>
        </w:rPr>
      </w:pPr>
      <w:r w:rsidRPr="00901BDE">
        <w:rPr>
          <w:rFonts w:ascii="Trebuchet MS" w:hAnsi="Trebuchet MS"/>
          <w:sz w:val="20"/>
          <w:szCs w:val="20"/>
        </w:rPr>
        <w:t>Os objetivos/conteúdos que vão ser avaliados são os que constam do programa em vigor</w:t>
      </w:r>
      <w:r>
        <w:rPr>
          <w:rFonts w:ascii="Trebuchet MS" w:hAnsi="Trebuchet MS"/>
          <w:sz w:val="20"/>
          <w:szCs w:val="20"/>
        </w:rPr>
        <w:t>.</w:t>
      </w:r>
    </w:p>
    <w:p w14:paraId="58CDF25E" w14:textId="77777777" w:rsidR="008C5636" w:rsidRDefault="008C5636" w:rsidP="008C5636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2. ESTRUTURA DA PROVA</w:t>
      </w:r>
    </w:p>
    <w:p w14:paraId="6FD7DB69" w14:textId="77777777" w:rsidR="008C5636" w:rsidRDefault="008C5636" w:rsidP="008C5636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Prova escrita constituída por dois grupos: perguntas de resposta objectiva ( escolha múltipla / resposta curta ) e perguntas de resposta aberta. Os itens do tipo objectivo correspondem a 30% da cotação global da prova e os itens de resposta aberta representam 70% da cotação total da prova.</w:t>
      </w:r>
    </w:p>
    <w:p w14:paraId="47092E20" w14:textId="77777777" w:rsidR="008C5636" w:rsidRDefault="008C5636" w:rsidP="008C5636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Em todas as questões da prova, o aluno deve apresentar o raciocínio efectuado, os cálculos e as justificações que julgue necessárias, nas respectivas respostas.</w:t>
      </w:r>
    </w:p>
    <w:p w14:paraId="463B5984" w14:textId="77777777" w:rsidR="008C5636" w:rsidRDefault="008C5636" w:rsidP="008C5636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A classificação da prova será expressa na escala de 0 a 200 pontos.</w:t>
      </w:r>
    </w:p>
    <w:p w14:paraId="6DE5F943" w14:textId="77777777" w:rsidR="008C5636" w:rsidRDefault="008C5636" w:rsidP="008C5636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3. MATERIAL A UTILIZAR</w:t>
      </w:r>
    </w:p>
    <w:p w14:paraId="2A987727" w14:textId="77777777" w:rsidR="008C5636" w:rsidRDefault="008C5636" w:rsidP="008C5636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Caneta ou esferográfica de tinta azul ou preta</w:t>
      </w:r>
    </w:p>
    <w:p w14:paraId="361FD7BA" w14:textId="77777777" w:rsidR="008C5636" w:rsidRDefault="008C5636" w:rsidP="008C5636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Material de desenho ( régua, esquadro, compasso e transferidor)</w:t>
      </w:r>
    </w:p>
    <w:p w14:paraId="7EA3DC20" w14:textId="77777777" w:rsidR="008C5636" w:rsidRDefault="008C5636" w:rsidP="008C5636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Calculadora simples, científica ou gráfica de modelo  aprovado  pelo Ministério da Educação.</w:t>
      </w:r>
    </w:p>
    <w:p w14:paraId="6F40A47E" w14:textId="77777777" w:rsidR="008C5636" w:rsidRDefault="008C5636" w:rsidP="008C5636">
      <w:pPr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Não é permitido o uso de lápis, “esferográfica-lápis”, corretor ou tinta vermelha.</w:t>
      </w:r>
    </w:p>
    <w:p w14:paraId="1DF37322" w14:textId="77777777" w:rsidR="008C5636" w:rsidRDefault="008C5636" w:rsidP="008C5636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4. DURAÇÃO DA PROVA</w:t>
      </w:r>
    </w:p>
    <w:p w14:paraId="1F948E7C" w14:textId="77777777" w:rsidR="008C5636" w:rsidRDefault="008C5636" w:rsidP="008C5636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A prova tem a duração de 90 (noventa ) minutos</w:t>
      </w:r>
    </w:p>
    <w:p w14:paraId="212AE831" w14:textId="77777777" w:rsidR="008C5636" w:rsidRDefault="008C5636" w:rsidP="008C5636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5. CRITÉRIOS DE CORREÇÃO</w:t>
      </w:r>
    </w:p>
    <w:p w14:paraId="061A5BAC" w14:textId="77777777" w:rsidR="008C5636" w:rsidRDefault="008C5636" w:rsidP="008C5636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A cotação de cada alínea será sempre um número inteiro.</w:t>
      </w:r>
    </w:p>
    <w:p w14:paraId="3C3B8DFB" w14:textId="77777777" w:rsidR="008C5636" w:rsidRDefault="008C5636" w:rsidP="008C5636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Uma questão anulada ou não respondida vale zero pontos.</w:t>
      </w:r>
    </w:p>
    <w:p w14:paraId="53C2AE60" w14:textId="77777777" w:rsidR="008C5636" w:rsidRDefault="008C5636" w:rsidP="008C5636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O professor corretor deve sempre valorizar o raciocínio e a criatividade do examinando desde que esteja correto e conduza ao resultado final.</w:t>
      </w:r>
    </w:p>
    <w:p w14:paraId="6EA86AB2" w14:textId="77777777" w:rsidR="008C5636" w:rsidRDefault="008C5636" w:rsidP="008C5636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Na resposta a uma questão cuja resolução pressuponha cálculos e/ou justificações, a simples apresentação do resultado final não será cotada (zero pontos)</w:t>
      </w:r>
    </w:p>
    <w:p w14:paraId="4E1215FD" w14:textId="77777777" w:rsidR="008C5636" w:rsidRDefault="008C5636" w:rsidP="008C5636">
      <w:pPr>
        <w:rPr>
          <w:rFonts w:ascii="Trebuchet MS" w:hAnsi="Trebuchet MS"/>
          <w:sz w:val="20"/>
          <w:szCs w:val="20"/>
        </w:rPr>
      </w:pPr>
    </w:p>
    <w:p w14:paraId="26E27755" w14:textId="77777777" w:rsidR="008C5636" w:rsidRDefault="008C5636" w:rsidP="008C5636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lastRenderedPageBreak/>
        <w:t>Na resposta a uma questão aberta, a não explicitação de todos os passos/ procedimentos necessários à sua resolução não terá nenhuma penalização, devendo ser dada a cotação respectiva, desde que a utilização/ conhecimento dos mesmos estejam implícitos na resolução apresentada.</w:t>
      </w:r>
    </w:p>
    <w:p w14:paraId="5908CB59" w14:textId="77777777" w:rsidR="008C5636" w:rsidRDefault="008C5636" w:rsidP="008C5636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Algumas questões da prova podem ser resolvidas por mais do que um processo. Sempre que o examinando utilize um processo de resolução não contemplado nos critérios de correcção, caberá ao professor corretor  adotar  um critério de distribuição da cotação que julgue adequado, aplicando-o sempre que surja, na mesma prova, ou em outras, uma resolução do mesmo tipo.</w:t>
      </w:r>
    </w:p>
    <w:p w14:paraId="416DFC82" w14:textId="77777777" w:rsidR="008C5636" w:rsidRDefault="008C5636" w:rsidP="008C5636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A classificação de uma questão não deve ser prejudicada pela utilização de dados incorrectos obtidos em cálculos anteriores, desde que o grau de dificuldade se mantenha.</w:t>
      </w:r>
    </w:p>
    <w:p w14:paraId="337CE5A3" w14:textId="77777777" w:rsidR="008C5636" w:rsidRDefault="008C5636" w:rsidP="008C5636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Os erros ocasionais, que não alterem significativamente a estrutura ou dificuldade da questão, não devem ser penalizados em mais de 20% da cotação desta.</w:t>
      </w:r>
    </w:p>
    <w:p w14:paraId="598272F5" w14:textId="77777777" w:rsidR="008C5636" w:rsidRDefault="008C5636" w:rsidP="008C5636">
      <w:pPr>
        <w:rPr>
          <w:rFonts w:ascii="Trebuchet MS" w:hAnsi="Trebuchet MS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"/>
        <w:gridCol w:w="5495"/>
        <w:gridCol w:w="1024"/>
      </w:tblGrid>
      <w:tr w:rsidR="00022870" w14:paraId="482F9EFB" w14:textId="77777777" w:rsidTr="00022870">
        <w:tc>
          <w:tcPr>
            <w:tcW w:w="1101" w:type="dxa"/>
          </w:tcPr>
          <w:p w14:paraId="7C810B8C" w14:textId="77777777" w:rsidR="00022870" w:rsidRDefault="00022870" w:rsidP="008C5636">
            <w:pPr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Módulos</w:t>
            </w:r>
          </w:p>
        </w:tc>
        <w:tc>
          <w:tcPr>
            <w:tcW w:w="5495" w:type="dxa"/>
          </w:tcPr>
          <w:p w14:paraId="7DA5054C" w14:textId="77777777" w:rsidR="00022870" w:rsidRDefault="00022870" w:rsidP="00022870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Conteúdos</w:t>
            </w:r>
          </w:p>
        </w:tc>
        <w:tc>
          <w:tcPr>
            <w:tcW w:w="1024" w:type="dxa"/>
          </w:tcPr>
          <w:p w14:paraId="3EC93629" w14:textId="77777777" w:rsidR="00022870" w:rsidRDefault="00022870" w:rsidP="008C5636">
            <w:pPr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Cotações</w:t>
            </w:r>
          </w:p>
        </w:tc>
      </w:tr>
      <w:tr w:rsidR="00022870" w14:paraId="0EC568B9" w14:textId="77777777" w:rsidTr="00022870">
        <w:tc>
          <w:tcPr>
            <w:tcW w:w="1101" w:type="dxa"/>
          </w:tcPr>
          <w:p w14:paraId="65F2E616" w14:textId="77777777" w:rsidR="00022870" w:rsidRDefault="00022870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3271D134" w14:textId="77777777" w:rsidR="00022870" w:rsidRDefault="00022870" w:rsidP="008C5636">
            <w:pPr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Módulo 1</w:t>
            </w:r>
          </w:p>
          <w:p w14:paraId="5373915B" w14:textId="77777777" w:rsidR="00F667CC" w:rsidRDefault="00F667CC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139C2541" w14:textId="77777777" w:rsidR="00F667CC" w:rsidRDefault="00F667CC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684DF63E" w14:textId="77777777" w:rsidR="00F667CC" w:rsidRDefault="00F667CC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11EC9B3E" w14:textId="77777777" w:rsidR="00F667CC" w:rsidRDefault="00F667CC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3D0C5085" w14:textId="77777777" w:rsidR="00F667CC" w:rsidRDefault="00F667CC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1C79E499" w14:textId="77777777" w:rsidR="00F667CC" w:rsidRDefault="00F667CC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0B4372BD" w14:textId="77777777" w:rsidR="00F667CC" w:rsidRDefault="00F667CC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35957622" w14:textId="77777777" w:rsidR="00F667CC" w:rsidRDefault="00F667CC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41E1B60A" w14:textId="77777777" w:rsidR="00F667CC" w:rsidRDefault="00F667CC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0B11869C" w14:textId="77777777" w:rsidR="00F667CC" w:rsidRDefault="00F667CC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3A65D481" w14:textId="77777777" w:rsidR="00F667CC" w:rsidRDefault="00F667CC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6F963DCA" w14:textId="77777777" w:rsidR="00F667CC" w:rsidRDefault="00F667CC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71CD61EB" w14:textId="77777777" w:rsidR="00F667CC" w:rsidRDefault="00F667CC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6F32782B" w14:textId="77777777" w:rsidR="00F667CC" w:rsidRDefault="00F667CC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7E38F6F0" w14:textId="77777777" w:rsidR="00F667CC" w:rsidRDefault="00F667CC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6A6655FD" w14:textId="77777777" w:rsidR="00F667CC" w:rsidRDefault="00F667CC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72FDAE0A" w14:textId="77777777" w:rsidR="00F667CC" w:rsidRDefault="00F667CC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090A9B64" w14:textId="77777777" w:rsidR="00F667CC" w:rsidRDefault="00F667CC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76F7F236" w14:textId="77777777" w:rsidR="00F667CC" w:rsidRDefault="00F667CC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21140C3D" w14:textId="77777777" w:rsidR="00F667CC" w:rsidRDefault="00F667CC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19263523" w14:textId="77777777" w:rsidR="00F667CC" w:rsidRDefault="00F667CC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69D1434C" w14:textId="77777777" w:rsidR="00F667CC" w:rsidRDefault="00F667CC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1C0FB4AC" w14:textId="77777777" w:rsidR="00F667CC" w:rsidRDefault="00F667CC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2192D9D7" w14:textId="77777777" w:rsidR="00F667CC" w:rsidRDefault="00F667CC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19BBDF28" w14:textId="77777777" w:rsidR="00F667CC" w:rsidRDefault="00F667CC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576CB109" w14:textId="77777777" w:rsidR="00F667CC" w:rsidRDefault="00F667CC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7FD08640" w14:textId="77777777" w:rsidR="00F667CC" w:rsidRDefault="00F667CC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7DBB393C" w14:textId="77777777" w:rsidR="00F667CC" w:rsidRDefault="00F667CC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128FB9E5" w14:textId="77777777" w:rsidR="00F667CC" w:rsidRDefault="00F667CC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2EDB4CDA" w14:textId="77777777" w:rsidR="00F667CC" w:rsidRDefault="00F667CC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2E2005B0" w14:textId="77777777" w:rsidR="00F667CC" w:rsidRDefault="00F667CC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1D86F726" w14:textId="77777777" w:rsidR="00F667CC" w:rsidRDefault="00F667CC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5DC427D9" w14:textId="77777777" w:rsidR="00F667CC" w:rsidRDefault="00F667CC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49398EC4" w14:textId="77777777" w:rsidR="00F667CC" w:rsidRDefault="00F667CC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4026D45D" w14:textId="77777777" w:rsidR="00F667CC" w:rsidRDefault="00F667CC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2CADC17D" w14:textId="77777777" w:rsidR="00F667CC" w:rsidRDefault="00F667CC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20E499C0" w14:textId="77777777" w:rsidR="00F667CC" w:rsidRDefault="00F667CC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7CEB1D35" w14:textId="77777777" w:rsidR="00F667CC" w:rsidRDefault="00F667CC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62CC7EE0" w14:textId="77777777" w:rsidR="00F667CC" w:rsidRDefault="00F667CC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5A2C44B2" w14:textId="77777777" w:rsidR="00F667CC" w:rsidRDefault="00F667CC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6F543B06" w14:textId="77777777" w:rsidR="00F667CC" w:rsidRDefault="00F667CC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0D6957A2" w14:textId="77777777" w:rsidR="00F667CC" w:rsidRDefault="00F667CC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1D539E79" w14:textId="77777777" w:rsidR="00F667CC" w:rsidRDefault="00F667CC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2BF33969" w14:textId="77777777" w:rsidR="00F667CC" w:rsidRDefault="00F667CC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2CEE467D" w14:textId="77777777" w:rsidR="00F667CC" w:rsidRDefault="00F667CC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4C12FEFA" w14:textId="77777777" w:rsidR="00F667CC" w:rsidRDefault="00F667CC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0FCCA74C" w14:textId="77777777" w:rsidR="00F667CC" w:rsidRDefault="00F667CC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393AC65B" w14:textId="77777777" w:rsidR="00F667CC" w:rsidRDefault="00F667CC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1ED8704B" w14:textId="77777777" w:rsidR="00F667CC" w:rsidRDefault="00F667CC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7058C1EA" w14:textId="77777777" w:rsidR="00F667CC" w:rsidRDefault="00F667CC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18141197" w14:textId="77777777" w:rsidR="00F667CC" w:rsidRDefault="00F667CC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54F390C4" w14:textId="77777777" w:rsidR="00F667CC" w:rsidRDefault="00F667CC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1F0590E9" w14:textId="77777777" w:rsidR="00F667CC" w:rsidRDefault="00F667CC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33950F17" w14:textId="77777777" w:rsidR="00F667CC" w:rsidRDefault="00F667CC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7870B407" w14:textId="77777777" w:rsidR="00F667CC" w:rsidRDefault="00F667CC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16B7661C" w14:textId="77777777" w:rsidR="00F667CC" w:rsidRDefault="00F667CC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14D4F380" w14:textId="77777777" w:rsidR="00F667CC" w:rsidRDefault="00F667CC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488E393C" w14:textId="77777777" w:rsidR="00F667CC" w:rsidRDefault="00F667CC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1336946E" w14:textId="77777777" w:rsidR="00F667CC" w:rsidRDefault="00F667CC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2FE90D70" w14:textId="77777777" w:rsidR="00F667CC" w:rsidRDefault="00F667CC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1AB5547C" w14:textId="77777777" w:rsidR="00F667CC" w:rsidRDefault="00F667CC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3976E7DF" w14:textId="77777777" w:rsidR="00F667CC" w:rsidRDefault="00F667CC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21AA3326" w14:textId="77777777" w:rsidR="00F667CC" w:rsidRDefault="00F667CC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19790A2E" w14:textId="77777777" w:rsidR="00F667CC" w:rsidRDefault="00F667CC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5388443A" w14:textId="77777777" w:rsidR="00F667CC" w:rsidRDefault="00F667CC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2DAE43C8" w14:textId="77777777" w:rsidR="00F667CC" w:rsidRDefault="00F667CC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44CF2D6B" w14:textId="77777777" w:rsidR="00F667CC" w:rsidRDefault="00F667CC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5B0E3ABC" w14:textId="77777777" w:rsidR="00F667CC" w:rsidRDefault="00F667CC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4BF02878" w14:textId="77777777" w:rsidR="00F667CC" w:rsidRDefault="00F667CC" w:rsidP="008C5636">
            <w:pPr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Módulo 2</w:t>
            </w:r>
          </w:p>
          <w:p w14:paraId="5407C53A" w14:textId="77777777" w:rsidR="00D66D20" w:rsidRDefault="00D66D20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492611DE" w14:textId="77777777" w:rsidR="00D66D20" w:rsidRDefault="00D66D20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54885CA5" w14:textId="77777777" w:rsidR="00D66D20" w:rsidRDefault="00D66D20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0E570E78" w14:textId="77777777" w:rsidR="00D66D20" w:rsidRDefault="00D66D20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3CD2D3FB" w14:textId="77777777" w:rsidR="00D66D20" w:rsidRDefault="00D66D20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7F1B1B79" w14:textId="77777777" w:rsidR="00D66D20" w:rsidRDefault="00D66D20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4DF9E240" w14:textId="77777777" w:rsidR="00D66D20" w:rsidRDefault="00D66D20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06697D4E" w14:textId="77777777" w:rsidR="00D66D20" w:rsidRDefault="00D66D20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17F8DAD3" w14:textId="77777777" w:rsidR="00D66D20" w:rsidRDefault="00D66D20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40EFA10D" w14:textId="77777777" w:rsidR="00D66D20" w:rsidRDefault="00D66D20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440245BE" w14:textId="77777777" w:rsidR="00D66D20" w:rsidRDefault="00D66D20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263A5195" w14:textId="77777777" w:rsidR="00D66D20" w:rsidRDefault="00D66D20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26588684" w14:textId="77777777" w:rsidR="00D66D20" w:rsidRDefault="00D66D20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2D2D3113" w14:textId="77777777" w:rsidR="00D66D20" w:rsidRDefault="00D66D20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39C06571" w14:textId="77777777" w:rsidR="00D66D20" w:rsidRDefault="00D66D20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25007B17" w14:textId="77777777" w:rsidR="00D66D20" w:rsidRDefault="00D66D20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1E7EEF6F" w14:textId="77777777" w:rsidR="00D66D20" w:rsidRDefault="00D66D20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06B43325" w14:textId="77777777" w:rsidR="00D66D20" w:rsidRDefault="00D66D20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4A1AC04C" w14:textId="77777777" w:rsidR="00D66D20" w:rsidRDefault="00D66D20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7F5003BD" w14:textId="77777777" w:rsidR="00D66D20" w:rsidRDefault="00D66D20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3BAC6B96" w14:textId="77777777" w:rsidR="00D66D20" w:rsidRDefault="00D66D20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60A83221" w14:textId="77777777" w:rsidR="00D66D20" w:rsidRDefault="00D66D20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2F98179F" w14:textId="77777777" w:rsidR="00D66D20" w:rsidRDefault="00D66D20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78CEFD5C" w14:textId="77777777" w:rsidR="00D66D20" w:rsidRDefault="00D66D20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37DAA104" w14:textId="77777777" w:rsidR="00D66D20" w:rsidRDefault="00D66D20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595FF430" w14:textId="77777777" w:rsidR="00D66D20" w:rsidRDefault="00D66D20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5127B831" w14:textId="77777777" w:rsidR="00D66D20" w:rsidRDefault="00D66D20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7BD21912" w14:textId="77777777" w:rsidR="00D66D20" w:rsidRDefault="00D66D20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4618CF9C" w14:textId="77777777" w:rsidR="00D66D20" w:rsidRDefault="00D66D20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40E1681E" w14:textId="77777777" w:rsidR="00D66D20" w:rsidRDefault="00D66D20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22641593" w14:textId="77777777" w:rsidR="00D66D20" w:rsidRDefault="00D66D20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749C7799" w14:textId="77777777" w:rsidR="00D66D20" w:rsidRDefault="00D66D20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31A52890" w14:textId="77777777" w:rsidR="00D66D20" w:rsidRDefault="00D66D20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2811D915" w14:textId="77777777" w:rsidR="00D66D20" w:rsidRDefault="00D66D20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4FC1BA05" w14:textId="77777777" w:rsidR="00D66D20" w:rsidRDefault="00D66D20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560A1EEB" w14:textId="77777777" w:rsidR="00D66D20" w:rsidRDefault="00D66D20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5D50F3B0" w14:textId="77777777" w:rsidR="00D66D20" w:rsidRDefault="00D66D20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05A18A5F" w14:textId="77777777" w:rsidR="00D66D20" w:rsidRDefault="00D66D20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2146136A" w14:textId="77777777" w:rsidR="00D66D20" w:rsidRDefault="00D66D20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18638621" w14:textId="77777777" w:rsidR="00D66D20" w:rsidRDefault="00D66D20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3D1D5171" w14:textId="77777777" w:rsidR="00D66D20" w:rsidRDefault="00D66D20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28CA3165" w14:textId="77777777" w:rsidR="00D66D20" w:rsidRDefault="00D66D20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6FD5C542" w14:textId="77777777" w:rsidR="00D66D20" w:rsidRDefault="00D66D20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76FD5F72" w14:textId="77777777" w:rsidR="00D66D20" w:rsidRDefault="00D66D20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71439CF6" w14:textId="77777777" w:rsidR="00D66D20" w:rsidRDefault="00D66D20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49E96FA5" w14:textId="77777777" w:rsidR="00D66D20" w:rsidRDefault="00D66D20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1B6CE489" w14:textId="77777777" w:rsidR="00D66D20" w:rsidRDefault="00D66D20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3B881C35" w14:textId="77777777" w:rsidR="00D66D20" w:rsidRDefault="00D66D20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6FAEFF2F" w14:textId="77777777" w:rsidR="00D66D20" w:rsidRDefault="00D66D20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2780976D" w14:textId="77777777" w:rsidR="00D66D20" w:rsidRDefault="00D66D20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0B3DF310" w14:textId="77777777" w:rsidR="00D66D20" w:rsidRDefault="00D66D20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62A264B5" w14:textId="77777777" w:rsidR="00D66D20" w:rsidRDefault="00D66D20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0AFE60EE" w14:textId="77777777" w:rsidR="00D66D20" w:rsidRDefault="00D66D20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5BD93086" w14:textId="77777777" w:rsidR="00D66D20" w:rsidRDefault="00D66D20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36276902" w14:textId="77777777" w:rsidR="00D66D20" w:rsidRDefault="00D66D20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20F453E3" w14:textId="77777777" w:rsidR="00D66D20" w:rsidRDefault="00D66D20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5842DCFE" w14:textId="77777777" w:rsidR="00D66D20" w:rsidRDefault="00D66D20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1824D896" w14:textId="77777777" w:rsidR="00D66D20" w:rsidRDefault="00D66D20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5895C3F0" w14:textId="77777777" w:rsidR="00D66D20" w:rsidRDefault="00D66D20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048AB90A" w14:textId="77777777" w:rsidR="00D66D20" w:rsidRDefault="00D66D20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58E968DB" w14:textId="77777777" w:rsidR="00D66D20" w:rsidRDefault="00D66D20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138DFB66" w14:textId="2B6BBD57" w:rsidR="00D66D20" w:rsidRDefault="00D66D20" w:rsidP="008C5636">
            <w:pPr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Módulo 3</w:t>
            </w:r>
          </w:p>
          <w:p w14:paraId="574D6C31" w14:textId="77777777" w:rsidR="00022870" w:rsidRDefault="00022870" w:rsidP="008C5636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5495" w:type="dxa"/>
          </w:tcPr>
          <w:p w14:paraId="503C8385" w14:textId="77777777" w:rsidR="00022870" w:rsidRPr="00E4118F" w:rsidRDefault="00022870" w:rsidP="00022870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E4118F">
              <w:rPr>
                <w:rFonts w:ascii="Trebuchet MS" w:hAnsi="Trebuchet MS"/>
                <w:sz w:val="18"/>
                <w:szCs w:val="18"/>
              </w:rPr>
              <w:lastRenderedPageBreak/>
              <w:t>Proposições</w:t>
            </w:r>
          </w:p>
          <w:p w14:paraId="3C8E587D" w14:textId="77777777" w:rsidR="00022870" w:rsidRPr="00E4118F" w:rsidRDefault="00022870" w:rsidP="00022870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E4118F">
              <w:rPr>
                <w:rFonts w:ascii="Trebuchet MS" w:hAnsi="Trebuchet MS"/>
                <w:sz w:val="18"/>
                <w:szCs w:val="18"/>
              </w:rPr>
              <w:t>Valor lógico de uma proposição; Princípio da não contradição</w:t>
            </w:r>
          </w:p>
          <w:p w14:paraId="3BE57EB7" w14:textId="77777777" w:rsidR="00022870" w:rsidRPr="00E4118F" w:rsidRDefault="00022870" w:rsidP="00022870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E4118F">
              <w:rPr>
                <w:rFonts w:ascii="Trebuchet MS" w:hAnsi="Trebuchet MS"/>
                <w:sz w:val="18"/>
                <w:szCs w:val="18"/>
              </w:rPr>
              <w:t>Operações sobre proposições: negação, conjunção, disjunção, implicação e equivalência</w:t>
            </w:r>
          </w:p>
          <w:p w14:paraId="6E3AFB02" w14:textId="77777777" w:rsidR="00022870" w:rsidRPr="00E4118F" w:rsidRDefault="00022870" w:rsidP="00022870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E4118F">
              <w:rPr>
                <w:rFonts w:ascii="Trebuchet MS" w:hAnsi="Trebuchet MS"/>
                <w:sz w:val="18"/>
                <w:szCs w:val="18"/>
              </w:rPr>
              <w:t>Prioridades das operações lógicas;</w:t>
            </w:r>
          </w:p>
          <w:p w14:paraId="67BC7555" w14:textId="77777777" w:rsidR="00022870" w:rsidRPr="00E4118F" w:rsidRDefault="00022870" w:rsidP="00022870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E4118F">
              <w:rPr>
                <w:rFonts w:ascii="Trebuchet MS" w:hAnsi="Trebuchet MS"/>
                <w:sz w:val="18"/>
                <w:szCs w:val="18"/>
              </w:rPr>
              <w:t>Relações lógicas entre as diferentes operações; propriedade da dupla negação; princípio do terceiro excluído; Princípio da dupla implicação;</w:t>
            </w:r>
          </w:p>
          <w:p w14:paraId="43EE3697" w14:textId="77777777" w:rsidR="00022870" w:rsidRPr="00E4118F" w:rsidRDefault="00022870" w:rsidP="00022870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E4118F">
              <w:rPr>
                <w:rFonts w:ascii="Trebuchet MS" w:hAnsi="Trebuchet MS"/>
                <w:sz w:val="18"/>
                <w:szCs w:val="18"/>
              </w:rPr>
              <w:t>Propriedades comutativa e associativa, da disjunção e da conjunção e propriedades distributivas da conjunção em relação à disjunção e da disjunção em relação à conjunção;</w:t>
            </w:r>
          </w:p>
          <w:p w14:paraId="24B10A3C" w14:textId="77777777" w:rsidR="00022870" w:rsidRPr="00E4118F" w:rsidRDefault="00022870" w:rsidP="00022870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E4118F">
              <w:rPr>
                <w:rFonts w:ascii="Trebuchet MS" w:hAnsi="Trebuchet MS"/>
                <w:sz w:val="18"/>
                <w:szCs w:val="18"/>
              </w:rPr>
              <w:t xml:space="preserve">Leis de </w:t>
            </w:r>
            <w:proofErr w:type="spellStart"/>
            <w:r w:rsidRPr="00E4118F">
              <w:rPr>
                <w:rFonts w:ascii="Trebuchet MS" w:hAnsi="Trebuchet MS"/>
                <w:sz w:val="18"/>
                <w:szCs w:val="18"/>
              </w:rPr>
              <w:t>De</w:t>
            </w:r>
            <w:proofErr w:type="spellEnd"/>
            <w:r w:rsidRPr="00E4118F">
              <w:rPr>
                <w:rFonts w:ascii="Trebuchet MS" w:hAnsi="Trebuchet MS"/>
                <w:sz w:val="18"/>
                <w:szCs w:val="18"/>
              </w:rPr>
              <w:t xml:space="preserve"> Morgan</w:t>
            </w:r>
          </w:p>
          <w:p w14:paraId="36E26F4C" w14:textId="77777777" w:rsidR="00022870" w:rsidRPr="00E4118F" w:rsidRDefault="00022870" w:rsidP="00022870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E4118F">
              <w:rPr>
                <w:rFonts w:ascii="Trebuchet MS" w:hAnsi="Trebuchet MS"/>
                <w:sz w:val="18"/>
                <w:szCs w:val="18"/>
              </w:rPr>
              <w:t xml:space="preserve">Implicação </w:t>
            </w:r>
            <w:proofErr w:type="spellStart"/>
            <w:r w:rsidRPr="00E4118F">
              <w:rPr>
                <w:rFonts w:ascii="Trebuchet MS" w:hAnsi="Trebuchet MS"/>
                <w:sz w:val="18"/>
                <w:szCs w:val="18"/>
              </w:rPr>
              <w:t>contrarrecíproca</w:t>
            </w:r>
            <w:proofErr w:type="spellEnd"/>
          </w:p>
          <w:p w14:paraId="27D485BC" w14:textId="77777777" w:rsidR="00022870" w:rsidRPr="00E4118F" w:rsidRDefault="00022870" w:rsidP="00022870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E4118F">
              <w:rPr>
                <w:rFonts w:ascii="Trebuchet MS" w:hAnsi="Trebuchet MS"/>
                <w:sz w:val="18"/>
                <w:szCs w:val="18"/>
              </w:rPr>
              <w:t>Resolução de problemas envolvendo operações lógicas sobre proposições.</w:t>
            </w:r>
          </w:p>
          <w:p w14:paraId="1F1B4FF2" w14:textId="77777777" w:rsidR="00022870" w:rsidRPr="00E4118F" w:rsidRDefault="00022870" w:rsidP="00022870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E4118F">
              <w:rPr>
                <w:rFonts w:ascii="Trebuchet MS" w:hAnsi="Trebuchet MS"/>
                <w:sz w:val="18"/>
                <w:szCs w:val="18"/>
              </w:rPr>
              <w:t>Radicais</w:t>
            </w:r>
          </w:p>
          <w:p w14:paraId="75D6B7CD" w14:textId="77777777" w:rsidR="00022870" w:rsidRPr="00E4118F" w:rsidRDefault="00022870" w:rsidP="00022870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E4118F">
              <w:rPr>
                <w:rFonts w:ascii="Trebuchet MS" w:hAnsi="Trebuchet MS"/>
                <w:sz w:val="18"/>
                <w:szCs w:val="18"/>
              </w:rPr>
              <w:t xml:space="preserve">Monotonia da potenciação; raízes de índice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n∈</m:t>
              </m:r>
            </m:oMath>
            <w:r w:rsidRPr="00E4118F">
              <w:rPr>
                <w:rFonts w:ascii="Trebuchet MS" w:hAnsi="Trebuchet MS"/>
                <w:sz w:val="18"/>
                <w:szCs w:val="18"/>
              </w:rPr>
              <w:t xml:space="preserve"> IN,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n≥2</m:t>
              </m:r>
            </m:oMath>
            <w:r w:rsidRPr="00E4118F">
              <w:rPr>
                <w:rFonts w:ascii="Trebuchet MS" w:hAnsi="Trebuchet MS"/>
                <w:sz w:val="18"/>
                <w:szCs w:val="18"/>
              </w:rPr>
              <w:t>;</w:t>
            </w:r>
          </w:p>
          <w:p w14:paraId="495618DA" w14:textId="77777777" w:rsidR="00022870" w:rsidRPr="00E4118F" w:rsidRDefault="00022870" w:rsidP="00022870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E4118F">
              <w:rPr>
                <w:rFonts w:ascii="Trebuchet MS" w:hAnsi="Trebuchet MS"/>
                <w:sz w:val="18"/>
                <w:szCs w:val="18"/>
              </w:rPr>
              <w:t>Propriedades algébricas dos radicais: produto e quociente de raízes com o mesmo índice, potências de raízes e composição de raízes;</w:t>
            </w:r>
          </w:p>
          <w:p w14:paraId="070433E6" w14:textId="77777777" w:rsidR="00022870" w:rsidRPr="00E4118F" w:rsidRDefault="00022870" w:rsidP="00022870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E4118F">
              <w:rPr>
                <w:rFonts w:ascii="Trebuchet MS" w:hAnsi="Trebuchet MS"/>
                <w:sz w:val="18"/>
                <w:szCs w:val="18"/>
              </w:rPr>
              <w:t>Racionalização de denominadores;</w:t>
            </w:r>
          </w:p>
          <w:p w14:paraId="4747A3B8" w14:textId="77777777" w:rsidR="00022870" w:rsidRPr="00E4118F" w:rsidRDefault="00022870" w:rsidP="00022870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E4118F">
              <w:rPr>
                <w:rFonts w:ascii="Trebuchet MS" w:hAnsi="Trebuchet MS"/>
                <w:sz w:val="18"/>
                <w:szCs w:val="18"/>
              </w:rPr>
              <w:t>Resolução de problemas envolvendo operações com radicais.</w:t>
            </w:r>
          </w:p>
          <w:p w14:paraId="2260A748" w14:textId="77777777" w:rsidR="00022870" w:rsidRPr="00E4118F" w:rsidRDefault="00022870" w:rsidP="00022870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E4118F">
              <w:rPr>
                <w:rFonts w:ascii="Trebuchet MS" w:hAnsi="Trebuchet MS"/>
                <w:sz w:val="18"/>
                <w:szCs w:val="18"/>
              </w:rPr>
              <w:t>Potências de expoente racional</w:t>
            </w:r>
          </w:p>
          <w:p w14:paraId="70FE3C09" w14:textId="77777777" w:rsidR="00022870" w:rsidRPr="00E4118F" w:rsidRDefault="00022870" w:rsidP="00022870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E4118F">
              <w:rPr>
                <w:rFonts w:ascii="Trebuchet MS" w:hAnsi="Trebuchet MS"/>
                <w:sz w:val="18"/>
                <w:szCs w:val="18"/>
              </w:rPr>
              <w:t>Definição e propriedades algébricas das potências de base positiva e expoente racional: produto e quociente de potências com o mesmo expoente e potência de potência;</w:t>
            </w:r>
          </w:p>
          <w:p w14:paraId="64521F07" w14:textId="77777777" w:rsidR="00022870" w:rsidRPr="00E4118F" w:rsidRDefault="00022870" w:rsidP="00022870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E4118F">
              <w:rPr>
                <w:rFonts w:ascii="Trebuchet MS" w:hAnsi="Trebuchet MS"/>
                <w:sz w:val="18"/>
                <w:szCs w:val="18"/>
              </w:rPr>
              <w:t>Resolução de problemas envolvendo operações com potências</w:t>
            </w:r>
          </w:p>
          <w:p w14:paraId="3D7D2FD4" w14:textId="77777777" w:rsidR="00022870" w:rsidRPr="00E4118F" w:rsidRDefault="00022870" w:rsidP="00022870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E4118F">
              <w:rPr>
                <w:rFonts w:ascii="Trebuchet MS" w:hAnsi="Trebuchet MS"/>
                <w:sz w:val="18"/>
                <w:szCs w:val="18"/>
              </w:rPr>
              <w:t>Condições e Conjuntos</w:t>
            </w:r>
          </w:p>
          <w:p w14:paraId="06A09B28" w14:textId="77777777" w:rsidR="00022870" w:rsidRPr="00E4118F" w:rsidRDefault="00022870" w:rsidP="00022870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E4118F">
              <w:rPr>
                <w:rFonts w:ascii="Trebuchet MS" w:hAnsi="Trebuchet MS"/>
                <w:sz w:val="18"/>
                <w:szCs w:val="18"/>
              </w:rPr>
              <w:t xml:space="preserve">Expressão proposicional ou condição; quantificador universal, quantificador existencial e segundas Leis de </w:t>
            </w:r>
            <w:proofErr w:type="spellStart"/>
            <w:r w:rsidRPr="00E4118F">
              <w:rPr>
                <w:rFonts w:ascii="Trebuchet MS" w:hAnsi="Trebuchet MS"/>
                <w:sz w:val="18"/>
                <w:szCs w:val="18"/>
              </w:rPr>
              <w:t>De</w:t>
            </w:r>
            <w:proofErr w:type="spellEnd"/>
            <w:r w:rsidRPr="00E4118F">
              <w:rPr>
                <w:rFonts w:ascii="Trebuchet MS" w:hAnsi="Trebuchet MS"/>
                <w:sz w:val="18"/>
                <w:szCs w:val="18"/>
              </w:rPr>
              <w:t xml:space="preserve"> Morgan; contraexemplos;</w:t>
            </w:r>
          </w:p>
          <w:p w14:paraId="5A6CF76A" w14:textId="77777777" w:rsidR="00022870" w:rsidRPr="00E4118F" w:rsidRDefault="00022870" w:rsidP="00022870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E4118F">
              <w:rPr>
                <w:rFonts w:ascii="Trebuchet MS" w:hAnsi="Trebuchet MS"/>
                <w:sz w:val="18"/>
                <w:szCs w:val="18"/>
              </w:rPr>
              <w:t>Conjunto definido por uma condição; Igualdade entre conjuntos; conjuntos definidos em extensão;</w:t>
            </w:r>
          </w:p>
          <w:p w14:paraId="215C8BF4" w14:textId="77777777" w:rsidR="00022870" w:rsidRPr="00E4118F" w:rsidRDefault="00022870" w:rsidP="00022870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E4118F">
              <w:rPr>
                <w:rFonts w:ascii="Trebuchet MS" w:hAnsi="Trebuchet MS"/>
                <w:sz w:val="18"/>
                <w:szCs w:val="18"/>
              </w:rPr>
              <w:t>União ( ou reunião ), intersecção e diferença de conjuntos e conjunto complementar;</w:t>
            </w:r>
          </w:p>
          <w:p w14:paraId="7671DF70" w14:textId="77777777" w:rsidR="00022870" w:rsidRPr="00E4118F" w:rsidRDefault="00022870" w:rsidP="00022870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E4118F">
              <w:rPr>
                <w:rFonts w:ascii="Trebuchet MS" w:hAnsi="Trebuchet MS"/>
                <w:sz w:val="18"/>
                <w:szCs w:val="18"/>
              </w:rPr>
              <w:t>Inclusão de conjuntos</w:t>
            </w:r>
          </w:p>
          <w:p w14:paraId="0995B6B0" w14:textId="77777777" w:rsidR="00022870" w:rsidRPr="00E4118F" w:rsidRDefault="00022870" w:rsidP="00022870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E4118F">
              <w:rPr>
                <w:rFonts w:ascii="Trebuchet MS" w:hAnsi="Trebuchet MS"/>
                <w:sz w:val="18"/>
                <w:szCs w:val="18"/>
              </w:rPr>
              <w:lastRenderedPageBreak/>
              <w:t>Relação entre operações lógicas sobre condições e operações sobre os conjuntos que os definem;</w:t>
            </w:r>
          </w:p>
          <w:p w14:paraId="4F8E4019" w14:textId="77777777" w:rsidR="00022870" w:rsidRPr="00E4118F" w:rsidRDefault="00022870" w:rsidP="00022870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E4118F">
              <w:rPr>
                <w:rFonts w:ascii="Trebuchet MS" w:hAnsi="Trebuchet MS"/>
                <w:sz w:val="18"/>
                <w:szCs w:val="18"/>
              </w:rPr>
              <w:t>Princípio de dupla inclusão e demonstração de equivalências por dupla implicação;</w:t>
            </w:r>
          </w:p>
          <w:p w14:paraId="1F3DE7D6" w14:textId="77777777" w:rsidR="00022870" w:rsidRPr="00E4118F" w:rsidRDefault="00022870" w:rsidP="00022870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E4118F">
              <w:rPr>
                <w:rFonts w:ascii="Trebuchet MS" w:hAnsi="Trebuchet MS"/>
                <w:sz w:val="18"/>
                <w:szCs w:val="18"/>
              </w:rPr>
              <w:t xml:space="preserve">Negação de uma implicação universal ; demonstração por </w:t>
            </w:r>
            <w:proofErr w:type="spellStart"/>
            <w:r w:rsidRPr="00E4118F">
              <w:rPr>
                <w:rFonts w:ascii="Trebuchet MS" w:hAnsi="Trebuchet MS"/>
                <w:sz w:val="18"/>
                <w:szCs w:val="18"/>
              </w:rPr>
              <w:t>conterrecíproco</w:t>
            </w:r>
            <w:proofErr w:type="spellEnd"/>
            <w:r w:rsidRPr="00E4118F">
              <w:rPr>
                <w:rFonts w:ascii="Trebuchet MS" w:hAnsi="Trebuchet MS"/>
                <w:sz w:val="18"/>
                <w:szCs w:val="18"/>
              </w:rPr>
              <w:t>;</w:t>
            </w:r>
          </w:p>
          <w:p w14:paraId="24F3ADAC" w14:textId="77777777" w:rsidR="00022870" w:rsidRPr="00E4118F" w:rsidRDefault="00022870" w:rsidP="00022870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E4118F">
              <w:rPr>
                <w:rFonts w:ascii="Trebuchet MS" w:hAnsi="Trebuchet MS"/>
                <w:sz w:val="18"/>
                <w:szCs w:val="18"/>
              </w:rPr>
              <w:t>Resolução de problemas envolvendo operações sobre condições e sobre conjuntos</w:t>
            </w:r>
          </w:p>
          <w:p w14:paraId="335A6A6A" w14:textId="77777777" w:rsidR="00022870" w:rsidRPr="00E4118F" w:rsidRDefault="00022870" w:rsidP="00022870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E4118F">
              <w:rPr>
                <w:rFonts w:ascii="Trebuchet MS" w:hAnsi="Trebuchet MS"/>
                <w:sz w:val="18"/>
                <w:szCs w:val="18"/>
              </w:rPr>
              <w:t>Polinómios</w:t>
            </w:r>
          </w:p>
          <w:p w14:paraId="2EB13090" w14:textId="77777777" w:rsidR="00022870" w:rsidRPr="00E4118F" w:rsidRDefault="00022870" w:rsidP="00022870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E4118F">
              <w:rPr>
                <w:rFonts w:ascii="Trebuchet MS" w:hAnsi="Trebuchet MS"/>
                <w:sz w:val="18"/>
                <w:szCs w:val="18"/>
              </w:rPr>
              <w:t xml:space="preserve">Divisão euclidiana de polinómios e regra de </w:t>
            </w:r>
            <w:proofErr w:type="spellStart"/>
            <w:r w:rsidRPr="00E4118F">
              <w:rPr>
                <w:rFonts w:ascii="Trebuchet MS" w:hAnsi="Trebuchet MS"/>
                <w:sz w:val="18"/>
                <w:szCs w:val="18"/>
              </w:rPr>
              <w:t>Ruffini</w:t>
            </w:r>
            <w:proofErr w:type="spellEnd"/>
          </w:p>
          <w:p w14:paraId="5EA0C5CC" w14:textId="77777777" w:rsidR="00022870" w:rsidRPr="00E4118F" w:rsidRDefault="00022870" w:rsidP="00022870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E4118F">
              <w:rPr>
                <w:rFonts w:ascii="Trebuchet MS" w:hAnsi="Trebuchet MS"/>
                <w:sz w:val="18"/>
                <w:szCs w:val="18"/>
              </w:rPr>
              <w:t>Divisibilidade de polinómios; Teorema do resto</w:t>
            </w:r>
          </w:p>
          <w:p w14:paraId="58D119DF" w14:textId="77777777" w:rsidR="00022870" w:rsidRPr="00E4118F" w:rsidRDefault="00022870" w:rsidP="00022870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E4118F">
              <w:rPr>
                <w:rFonts w:ascii="Trebuchet MS" w:hAnsi="Trebuchet MS"/>
                <w:sz w:val="18"/>
                <w:szCs w:val="18"/>
              </w:rPr>
              <w:t>Multiplicidade da raiz de um polinómio e respectivas propriedades;</w:t>
            </w:r>
          </w:p>
          <w:p w14:paraId="68DA5607" w14:textId="77777777" w:rsidR="00022870" w:rsidRPr="00E4118F" w:rsidRDefault="00022870" w:rsidP="00022870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E4118F">
              <w:rPr>
                <w:rFonts w:ascii="Trebuchet MS" w:hAnsi="Trebuchet MS"/>
                <w:sz w:val="18"/>
                <w:szCs w:val="18"/>
              </w:rPr>
              <w:t>Resolução de problemas envolvendo a determinação do sinal e dos zeros de polinómios.</w:t>
            </w:r>
          </w:p>
          <w:p w14:paraId="1B233877" w14:textId="77777777" w:rsidR="00022870" w:rsidRPr="00E4118F" w:rsidRDefault="00022870" w:rsidP="00022870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E4118F">
              <w:rPr>
                <w:rFonts w:ascii="Trebuchet MS" w:hAnsi="Trebuchet MS"/>
                <w:sz w:val="18"/>
                <w:szCs w:val="18"/>
              </w:rPr>
              <w:t>Estatística – Características  amostrais</w:t>
            </w:r>
          </w:p>
          <w:p w14:paraId="3139F29E" w14:textId="77777777" w:rsidR="00022870" w:rsidRPr="00E4118F" w:rsidRDefault="00022870" w:rsidP="00022870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E4118F">
              <w:rPr>
                <w:rFonts w:ascii="Trebuchet MS" w:hAnsi="Trebuchet MS"/>
                <w:sz w:val="18"/>
                <w:szCs w:val="18"/>
              </w:rPr>
              <w:t>Sinal de Somatório; tradução no formalismo dos somatórios das propriedades associativa e comutativa generalizadas da adição e distributiva generalizada da multiplicação em relação à adição;</w:t>
            </w:r>
          </w:p>
          <w:p w14:paraId="171D5285" w14:textId="77777777" w:rsidR="00022870" w:rsidRPr="00E4118F" w:rsidRDefault="00022870" w:rsidP="00022870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E4118F">
              <w:rPr>
                <w:rFonts w:ascii="Trebuchet MS" w:hAnsi="Trebuchet MS"/>
                <w:sz w:val="18"/>
                <w:szCs w:val="18"/>
              </w:rPr>
              <w:t>Variável estatística quantitativa como função numérica definida numa população e amostra de uma variável estatística;</w:t>
            </w:r>
          </w:p>
          <w:p w14:paraId="5AF377DB" w14:textId="77777777" w:rsidR="00022870" w:rsidRPr="00E4118F" w:rsidRDefault="00022870" w:rsidP="00022870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E4118F">
              <w:rPr>
                <w:rFonts w:ascii="Trebuchet MS" w:hAnsi="Trebuchet MS"/>
                <w:sz w:val="18"/>
                <w:szCs w:val="18"/>
              </w:rPr>
              <w:t>Média de uma amostra; propriedades da média de uma amostra;</w:t>
            </w:r>
          </w:p>
          <w:p w14:paraId="4949E799" w14:textId="77777777" w:rsidR="00022870" w:rsidRPr="00E4118F" w:rsidRDefault="00022870" w:rsidP="00022870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E4118F">
              <w:rPr>
                <w:rFonts w:ascii="Trebuchet MS" w:hAnsi="Trebuchet MS"/>
                <w:sz w:val="18"/>
                <w:szCs w:val="18"/>
              </w:rPr>
              <w:t>Variância e desvio padrão de uma amostra; propriedades da variância e do desvio padrão de uma amostra;</w:t>
            </w:r>
          </w:p>
          <w:p w14:paraId="3346A6A9" w14:textId="77777777" w:rsidR="00022870" w:rsidRPr="00E4118F" w:rsidRDefault="00022870" w:rsidP="00022870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E4118F">
              <w:rPr>
                <w:rFonts w:ascii="Trebuchet MS" w:hAnsi="Trebuchet MS"/>
                <w:sz w:val="18"/>
                <w:szCs w:val="18"/>
              </w:rPr>
              <w:t>Percentil de ordem K; propriedades do percentil de ordem K</w:t>
            </w:r>
          </w:p>
          <w:p w14:paraId="38745F36" w14:textId="77777777" w:rsidR="00022870" w:rsidRPr="00E4118F" w:rsidRDefault="00022870" w:rsidP="00022870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E4118F">
              <w:rPr>
                <w:rFonts w:ascii="Trebuchet MS" w:hAnsi="Trebuchet MS"/>
                <w:sz w:val="18"/>
                <w:szCs w:val="18"/>
              </w:rPr>
              <w:t>Resolução de problemas envolvendo a média e o desvio-padrão de uma amostra;</w:t>
            </w:r>
          </w:p>
          <w:p w14:paraId="63756ED6" w14:textId="77777777" w:rsidR="00022870" w:rsidRPr="00E4118F" w:rsidRDefault="00022870" w:rsidP="00022870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E4118F">
              <w:rPr>
                <w:rFonts w:ascii="Trebuchet MS" w:hAnsi="Trebuchet MS"/>
                <w:sz w:val="18"/>
                <w:szCs w:val="18"/>
              </w:rPr>
              <w:t>Resolução de problemas envolvendo os percentis de uma amostra</w:t>
            </w:r>
          </w:p>
          <w:p w14:paraId="2B29E7E0" w14:textId="77777777" w:rsidR="00F667CC" w:rsidRPr="00E4118F" w:rsidRDefault="00F667CC" w:rsidP="00E4118F">
            <w:pPr>
              <w:ind w:left="360"/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01B157F1" w14:textId="77777777" w:rsidR="00F667CC" w:rsidRPr="00E4118F" w:rsidRDefault="00F667CC" w:rsidP="00F667CC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E4118F">
              <w:rPr>
                <w:rFonts w:ascii="Trebuchet MS" w:hAnsi="Trebuchet MS"/>
                <w:sz w:val="18"/>
                <w:szCs w:val="18"/>
              </w:rPr>
              <w:t>Geometria analítica no plano</w:t>
            </w:r>
          </w:p>
          <w:p w14:paraId="0B876AAE" w14:textId="77777777" w:rsidR="00F667CC" w:rsidRPr="00E4118F" w:rsidRDefault="00F667CC" w:rsidP="00F667C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E4118F">
              <w:rPr>
                <w:rFonts w:ascii="Trebuchet MS" w:hAnsi="Trebuchet MS"/>
                <w:sz w:val="18"/>
                <w:szCs w:val="18"/>
              </w:rPr>
              <w:t xml:space="preserve">Referenciais </w:t>
            </w:r>
            <w:proofErr w:type="spellStart"/>
            <w:r w:rsidRPr="00E4118F">
              <w:rPr>
                <w:rFonts w:ascii="Trebuchet MS" w:hAnsi="Trebuchet MS"/>
                <w:sz w:val="18"/>
                <w:szCs w:val="18"/>
              </w:rPr>
              <w:t>ortonormados</w:t>
            </w:r>
            <w:proofErr w:type="spellEnd"/>
            <w:r w:rsidRPr="00E4118F">
              <w:rPr>
                <w:rFonts w:ascii="Trebuchet MS" w:hAnsi="Trebuchet MS"/>
                <w:sz w:val="18"/>
                <w:szCs w:val="18"/>
              </w:rPr>
              <w:t>;</w:t>
            </w:r>
          </w:p>
          <w:p w14:paraId="65145C8B" w14:textId="68CB4455" w:rsidR="00F667CC" w:rsidRPr="00E4118F" w:rsidRDefault="00F667CC" w:rsidP="00F667C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E4118F">
              <w:rPr>
                <w:rFonts w:ascii="Trebuchet MS" w:hAnsi="Trebuchet MS"/>
                <w:sz w:val="18"/>
                <w:szCs w:val="18"/>
              </w:rPr>
              <w:t>Fórmula da medida da distância entre dois pont</w:t>
            </w:r>
            <w:r w:rsidR="00E4118F" w:rsidRPr="00E4118F">
              <w:rPr>
                <w:rFonts w:ascii="Trebuchet MS" w:hAnsi="Trebuchet MS"/>
                <w:sz w:val="18"/>
                <w:szCs w:val="18"/>
              </w:rPr>
              <w:t>os no plano em função das respe</w:t>
            </w:r>
            <w:r w:rsidRPr="00E4118F">
              <w:rPr>
                <w:rFonts w:ascii="Trebuchet MS" w:hAnsi="Trebuchet MS"/>
                <w:sz w:val="18"/>
                <w:szCs w:val="18"/>
              </w:rPr>
              <w:t>tivas coordenadas;</w:t>
            </w:r>
          </w:p>
          <w:p w14:paraId="592F2E55" w14:textId="77777777" w:rsidR="00F667CC" w:rsidRPr="00E4118F" w:rsidRDefault="00F667CC" w:rsidP="00F667C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E4118F">
              <w:rPr>
                <w:rFonts w:ascii="Trebuchet MS" w:hAnsi="Trebuchet MS"/>
                <w:sz w:val="18"/>
                <w:szCs w:val="18"/>
              </w:rPr>
              <w:t>Coordenadas do ponto médio de um dado segmento de reta</w:t>
            </w:r>
          </w:p>
          <w:p w14:paraId="02114860" w14:textId="77777777" w:rsidR="00F667CC" w:rsidRPr="00E4118F" w:rsidRDefault="00F667CC" w:rsidP="00F667C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E4118F">
              <w:rPr>
                <w:rFonts w:ascii="Trebuchet MS" w:hAnsi="Trebuchet MS"/>
                <w:sz w:val="18"/>
                <w:szCs w:val="18"/>
              </w:rPr>
              <w:t>Equação cartesiana da mediatriz de um segmento de reta;</w:t>
            </w:r>
          </w:p>
          <w:p w14:paraId="6C124804" w14:textId="77777777" w:rsidR="00F667CC" w:rsidRPr="00E4118F" w:rsidRDefault="00F667CC" w:rsidP="00F667C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E4118F">
              <w:rPr>
                <w:rFonts w:ascii="Trebuchet MS" w:hAnsi="Trebuchet MS"/>
                <w:sz w:val="18"/>
                <w:szCs w:val="18"/>
              </w:rPr>
              <w:t>Equações e inequações de um conjunto de pontos</w:t>
            </w:r>
          </w:p>
          <w:p w14:paraId="1461A3B0" w14:textId="77777777" w:rsidR="00F667CC" w:rsidRPr="00E4118F" w:rsidRDefault="00F667CC" w:rsidP="00F667C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E4118F">
              <w:rPr>
                <w:rFonts w:ascii="Trebuchet MS" w:hAnsi="Trebuchet MS"/>
                <w:sz w:val="18"/>
                <w:szCs w:val="18"/>
              </w:rPr>
              <w:t>Equação cartesiana reduzida da circunferência</w:t>
            </w:r>
          </w:p>
          <w:p w14:paraId="00D16671" w14:textId="3B56CC4C" w:rsidR="00F667CC" w:rsidRDefault="00E4118F" w:rsidP="00F667C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E4118F">
              <w:rPr>
                <w:rFonts w:ascii="Trebuchet MS" w:hAnsi="Trebuchet MS"/>
                <w:sz w:val="18"/>
                <w:szCs w:val="18"/>
              </w:rPr>
              <w:t>Definição de elipse e respe</w:t>
            </w:r>
            <w:r w:rsidR="00F667CC" w:rsidRPr="00E4118F">
              <w:rPr>
                <w:rFonts w:ascii="Trebuchet MS" w:hAnsi="Trebuchet MS"/>
                <w:sz w:val="18"/>
                <w:szCs w:val="18"/>
              </w:rPr>
              <w:t>tiva equação cartesiana</w:t>
            </w:r>
            <w:r w:rsidR="00F667CC">
              <w:rPr>
                <w:rFonts w:ascii="Trebuchet MS" w:hAnsi="Trebuchet MS"/>
                <w:sz w:val="18"/>
                <w:szCs w:val="18"/>
              </w:rPr>
              <w:t xml:space="preserve"> reduzida; relação entre eixo maior , eixo menor e distância focal;</w:t>
            </w:r>
          </w:p>
          <w:p w14:paraId="7C53A5CF" w14:textId="77777777" w:rsidR="00F667CC" w:rsidRDefault="00F667CC" w:rsidP="00F667C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Inequações cartesianas de semiplanos;</w:t>
            </w:r>
          </w:p>
          <w:p w14:paraId="300CEF36" w14:textId="77777777" w:rsidR="00F667CC" w:rsidRDefault="00F667CC" w:rsidP="00F667C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Inequações cartesianas de círculos</w:t>
            </w:r>
          </w:p>
          <w:p w14:paraId="7B41B71E" w14:textId="77777777" w:rsidR="00F667CC" w:rsidRDefault="00F667CC" w:rsidP="00F667C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Resolução de problemas envolvendo a noção de distância entre pontos do plano;</w:t>
            </w:r>
          </w:p>
          <w:p w14:paraId="231AE533" w14:textId="77777777" w:rsidR="00F667CC" w:rsidRDefault="00F667CC" w:rsidP="00F667CC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Resolução de problemas envolvendo equações e inequações cartesianas de subconjuntos do plano.</w:t>
            </w:r>
          </w:p>
          <w:p w14:paraId="59D78D33" w14:textId="77777777" w:rsidR="00F667CC" w:rsidRPr="008A639A" w:rsidRDefault="00F667CC" w:rsidP="00F667CC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3D50B5CB" w14:textId="77777777" w:rsidR="00F667CC" w:rsidRDefault="00F667CC" w:rsidP="00F667CC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Cálculo vetorial no plano </w:t>
            </w:r>
          </w:p>
          <w:p w14:paraId="5C5B0589" w14:textId="77777777" w:rsidR="00F667CC" w:rsidRDefault="00F667CC" w:rsidP="00F667CC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Norma de um vetor;</w:t>
            </w:r>
          </w:p>
          <w:p w14:paraId="2AF03BFA" w14:textId="77777777" w:rsidR="00F667CC" w:rsidRDefault="00F667CC" w:rsidP="00F667CC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Multiplicação de um escalar por um vetor; relação com a </w:t>
            </w:r>
            <w:proofErr w:type="spellStart"/>
            <w:r>
              <w:rPr>
                <w:rFonts w:ascii="Trebuchet MS" w:hAnsi="Trebuchet MS"/>
                <w:sz w:val="18"/>
                <w:szCs w:val="18"/>
              </w:rPr>
              <w:t>colinearidade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 e o vetor simétrico;</w:t>
            </w:r>
          </w:p>
          <w:p w14:paraId="5D39AC2D" w14:textId="77777777" w:rsidR="00F667CC" w:rsidRDefault="00F667CC" w:rsidP="00F667CC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Diferença entre vetores;</w:t>
            </w:r>
          </w:p>
          <w:p w14:paraId="088F29B2" w14:textId="77777777" w:rsidR="00F667CC" w:rsidRDefault="00F667CC" w:rsidP="00F667CC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Propriedades algébricas das operações com vetores</w:t>
            </w:r>
          </w:p>
          <w:p w14:paraId="773F41FD" w14:textId="77777777" w:rsidR="00F667CC" w:rsidRDefault="00F667CC" w:rsidP="00F667CC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Coordenada de um vetor;</w:t>
            </w:r>
          </w:p>
          <w:p w14:paraId="50D38D2E" w14:textId="77777777" w:rsidR="00F667CC" w:rsidRDefault="00F667CC" w:rsidP="00F667CC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Vetor - posição de um ponto e respetivas coordenadas;</w:t>
            </w:r>
          </w:p>
          <w:p w14:paraId="5EDC0ABB" w14:textId="77777777" w:rsidR="00F667CC" w:rsidRDefault="00F667CC" w:rsidP="00F667CC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Coordenadas da soma e da diferença de vetores; coordenadas do produto de um escalar por um vetor e </w:t>
            </w:r>
            <w:r>
              <w:rPr>
                <w:rFonts w:ascii="Trebuchet MS" w:hAnsi="Trebuchet MS"/>
                <w:sz w:val="18"/>
                <w:szCs w:val="18"/>
              </w:rPr>
              <w:lastRenderedPageBreak/>
              <w:t>do simétrico de um vetor; relação entre as coordenadas de vetores colineares;</w:t>
            </w:r>
          </w:p>
          <w:p w14:paraId="3A948CCA" w14:textId="77777777" w:rsidR="00F667CC" w:rsidRDefault="00F667CC" w:rsidP="00F667CC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Vetor diferença de dois pontos; cálculo das respetivas coordenadas; coordenadas do ponto soma de um ponto com um vetor;</w:t>
            </w:r>
          </w:p>
          <w:p w14:paraId="6FE9E797" w14:textId="77777777" w:rsidR="00F667CC" w:rsidRDefault="00F667CC" w:rsidP="00F667CC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Cálculo da norma de um vetor em função das respetivas coordenadas;</w:t>
            </w:r>
          </w:p>
          <w:p w14:paraId="7B666D42" w14:textId="77777777" w:rsidR="00F667CC" w:rsidRDefault="00F667CC" w:rsidP="00F667CC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Vetor diretor de uma reta; relação entre as respetivas coordenadas e o declive da reta;</w:t>
            </w:r>
          </w:p>
          <w:p w14:paraId="237A8247" w14:textId="77777777" w:rsidR="00F667CC" w:rsidRDefault="00F667CC" w:rsidP="00F667CC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Paralelismo de retas e igualdade do declive;</w:t>
            </w:r>
          </w:p>
          <w:p w14:paraId="2DE496AA" w14:textId="77777777" w:rsidR="00F667CC" w:rsidRDefault="00F667CC" w:rsidP="00F667CC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Equação vetorial  de uma reta;</w:t>
            </w:r>
          </w:p>
          <w:p w14:paraId="3574CC6E" w14:textId="77777777" w:rsidR="00F667CC" w:rsidRDefault="00F667CC" w:rsidP="00F667CC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Sistema de equações paramétricas de uma reta;</w:t>
            </w:r>
          </w:p>
          <w:p w14:paraId="5CD3552D" w14:textId="406369A1" w:rsidR="00F667CC" w:rsidRDefault="00F667CC" w:rsidP="00F667CC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Resolução de problemas envolvendo a determinação das coordenadas de vetores no plano, a </w:t>
            </w:r>
            <w:proofErr w:type="spellStart"/>
            <w:r>
              <w:rPr>
                <w:rFonts w:ascii="Trebuchet MS" w:hAnsi="Trebuchet MS"/>
                <w:sz w:val="18"/>
                <w:szCs w:val="18"/>
              </w:rPr>
              <w:t>colinearidade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 de vetores e o paralelismo de retas do plano.</w:t>
            </w:r>
          </w:p>
          <w:p w14:paraId="3277888C" w14:textId="77777777" w:rsidR="00F667CC" w:rsidRDefault="00F667CC" w:rsidP="00F667CC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2EBE3D99" w14:textId="77777777" w:rsidR="00F667CC" w:rsidRDefault="00F667CC" w:rsidP="00F667CC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Geometria analítica no espaço</w:t>
            </w:r>
          </w:p>
          <w:p w14:paraId="534DEF25" w14:textId="77777777" w:rsidR="00F667CC" w:rsidRDefault="00F667CC" w:rsidP="00F667CC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6FDC531A" w14:textId="77777777" w:rsidR="00F667CC" w:rsidRDefault="00F667CC" w:rsidP="00F667CC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Referenciais cartesianos </w:t>
            </w:r>
            <w:proofErr w:type="spellStart"/>
            <w:r>
              <w:rPr>
                <w:rFonts w:ascii="Trebuchet MS" w:hAnsi="Trebuchet MS"/>
                <w:sz w:val="18"/>
                <w:szCs w:val="18"/>
              </w:rPr>
              <w:t>ortonormados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 do espaço</w:t>
            </w:r>
          </w:p>
          <w:p w14:paraId="726D0587" w14:textId="77777777" w:rsidR="00F667CC" w:rsidRDefault="00F667CC" w:rsidP="00F667CC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Equações de planos paralelos aos planos coordenados;</w:t>
            </w:r>
          </w:p>
          <w:p w14:paraId="5B79FA43" w14:textId="77777777" w:rsidR="00F667CC" w:rsidRDefault="00F667CC" w:rsidP="00F667CC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Equações cartesianas de retas paralelas a um dos eixos;</w:t>
            </w:r>
          </w:p>
          <w:p w14:paraId="7182BDAB" w14:textId="77777777" w:rsidR="00F667CC" w:rsidRDefault="00F667CC" w:rsidP="00F667CC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Distância entre dois pontos no espaço;</w:t>
            </w:r>
          </w:p>
          <w:p w14:paraId="3FB34773" w14:textId="77777777" w:rsidR="00F667CC" w:rsidRDefault="00F667CC" w:rsidP="00F667CC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Equação do plano mediador de um segmento de reta;</w:t>
            </w:r>
          </w:p>
          <w:p w14:paraId="5BC8EA35" w14:textId="77777777" w:rsidR="00F667CC" w:rsidRDefault="00F667CC" w:rsidP="00F667CC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Equação cartesiana reduzida da superfície esférica;</w:t>
            </w:r>
          </w:p>
          <w:p w14:paraId="45CDCE84" w14:textId="77777777" w:rsidR="00F667CC" w:rsidRDefault="00F667CC" w:rsidP="00F667CC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Inequação cartesiana reduzida da esfera;</w:t>
            </w:r>
          </w:p>
          <w:p w14:paraId="037880F0" w14:textId="77777777" w:rsidR="00F667CC" w:rsidRDefault="00F667CC" w:rsidP="00F667CC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Resolução de problemas envolvendo equações e inequações cartesianas de subconjuntos do espaço.</w:t>
            </w:r>
          </w:p>
          <w:p w14:paraId="40F728A4" w14:textId="77777777" w:rsidR="00F667CC" w:rsidRDefault="00F667CC" w:rsidP="00F667CC">
            <w:pPr>
              <w:pStyle w:val="ListParagraph"/>
              <w:ind w:left="774"/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64DEF0EB" w14:textId="77777777" w:rsidR="00F667CC" w:rsidRDefault="00F667CC" w:rsidP="00F667CC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Cálculo vetorial no espaço</w:t>
            </w:r>
          </w:p>
          <w:p w14:paraId="57CD634D" w14:textId="77777777" w:rsidR="00F667CC" w:rsidRDefault="00F667CC" w:rsidP="00F667CC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7D676B71" w14:textId="77777777" w:rsidR="00F667CC" w:rsidRDefault="00F667CC" w:rsidP="00F667CC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Generalização ao espaço dos conceitos e propriedades básicas do cálculo vetorial;</w:t>
            </w:r>
          </w:p>
          <w:p w14:paraId="0391D287" w14:textId="77777777" w:rsidR="00F667CC" w:rsidRDefault="00F667CC" w:rsidP="00F667CC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Equação vetorial da reta no espaço;</w:t>
            </w:r>
          </w:p>
          <w:p w14:paraId="0C463DEB" w14:textId="77777777" w:rsidR="00F667CC" w:rsidRDefault="00F667CC" w:rsidP="00F667CC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Resolução de problemas envolvendo cálculo </w:t>
            </w:r>
            <w:proofErr w:type="spellStart"/>
            <w:r>
              <w:rPr>
                <w:rFonts w:ascii="Trebuchet MS" w:hAnsi="Trebuchet MS"/>
                <w:sz w:val="18"/>
                <w:szCs w:val="18"/>
              </w:rPr>
              <w:t>vectorial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 no espaço. </w:t>
            </w:r>
          </w:p>
          <w:p w14:paraId="730295DC" w14:textId="77777777" w:rsidR="003C5A8C" w:rsidRDefault="003C5A8C" w:rsidP="003C5A8C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1F88480A" w14:textId="77777777" w:rsidR="00D66D20" w:rsidRDefault="00D66D20" w:rsidP="00D66D20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Generalidades acerca de funções</w:t>
            </w:r>
          </w:p>
          <w:p w14:paraId="4A407DBA" w14:textId="77777777" w:rsidR="00D66D20" w:rsidRDefault="00D66D20" w:rsidP="00D66D20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27241719" w14:textId="77777777" w:rsidR="00D66D20" w:rsidRDefault="00D66D20" w:rsidP="00D66D20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Produtos cartesianos de conjuntos;</w:t>
            </w:r>
          </w:p>
          <w:p w14:paraId="2E96DB59" w14:textId="77777777" w:rsidR="00D66D20" w:rsidRDefault="00D66D20" w:rsidP="00D66D20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Gráficos de funções;</w:t>
            </w:r>
          </w:p>
          <w:p w14:paraId="6C69A0D3" w14:textId="77777777" w:rsidR="00D66D20" w:rsidRDefault="00D66D20" w:rsidP="00D66D20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Restrições de uma função;</w:t>
            </w:r>
          </w:p>
          <w:p w14:paraId="2B4BA109" w14:textId="77777777" w:rsidR="00D66D20" w:rsidRDefault="00D66D20" w:rsidP="00D66D20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Imagem de um conjunto por uma função;</w:t>
            </w:r>
          </w:p>
          <w:p w14:paraId="0F6D9CC8" w14:textId="77777777" w:rsidR="00D66D20" w:rsidRDefault="00D66D20" w:rsidP="00D66D20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Funções injetivas, sobrejetivas e bijetivas;</w:t>
            </w:r>
          </w:p>
          <w:p w14:paraId="7B245535" w14:textId="77777777" w:rsidR="00D66D20" w:rsidRDefault="00D66D20" w:rsidP="00D66D20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Composição de funções;</w:t>
            </w:r>
          </w:p>
          <w:p w14:paraId="3BE5C711" w14:textId="77777777" w:rsidR="00D66D20" w:rsidRDefault="00D66D20" w:rsidP="00D66D20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Função inversa de uma função bijetiva.</w:t>
            </w:r>
          </w:p>
          <w:p w14:paraId="7912B7E8" w14:textId="77777777" w:rsidR="00D66D20" w:rsidRDefault="00D66D20" w:rsidP="00D66D20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5E262C3A" w14:textId="77777777" w:rsidR="00D66D20" w:rsidRDefault="00D66D20" w:rsidP="00D66D20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Generalidades acerca de funções reais de variável real</w:t>
            </w:r>
          </w:p>
          <w:p w14:paraId="797B8B1A" w14:textId="77777777" w:rsidR="00D66D20" w:rsidRDefault="00D66D20" w:rsidP="00D66D20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13946314" w14:textId="77777777" w:rsidR="00D66D20" w:rsidRDefault="00D66D20" w:rsidP="00D66D20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Funções reais de variável real; funções definidas por expressões analíticas;</w:t>
            </w:r>
          </w:p>
          <w:p w14:paraId="3EA9A8D8" w14:textId="77777777" w:rsidR="00D66D20" w:rsidRDefault="00D66D20" w:rsidP="00D66D20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Propriedades geométricas dos gráficos de funções;</w:t>
            </w:r>
          </w:p>
          <w:p w14:paraId="0DBF3140" w14:textId="77777777" w:rsidR="00D66D20" w:rsidRDefault="00D66D20" w:rsidP="00D66D20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Paridade; simetrias dos gráficos das funções pares e das funções ímpares;</w:t>
            </w:r>
          </w:p>
          <w:p w14:paraId="7AD1225D" w14:textId="645B7392" w:rsidR="00D66D20" w:rsidRDefault="00D66D20" w:rsidP="00D66D20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Relação geométrica entre o gráfico de uma </w:t>
            </w:r>
            <w:r w:rsidR="00E4118F">
              <w:rPr>
                <w:rFonts w:ascii="Trebuchet MS" w:hAnsi="Trebuchet MS"/>
                <w:sz w:val="18"/>
                <w:szCs w:val="18"/>
              </w:rPr>
              <w:t>função e o da respe</w:t>
            </w:r>
            <w:r>
              <w:rPr>
                <w:rFonts w:ascii="Trebuchet MS" w:hAnsi="Trebuchet MS"/>
                <w:sz w:val="18"/>
                <w:szCs w:val="18"/>
              </w:rPr>
              <w:t>tiva inversa;</w:t>
            </w:r>
          </w:p>
          <w:p w14:paraId="442039E1" w14:textId="77777777" w:rsidR="00D66D20" w:rsidRDefault="00D66D20" w:rsidP="00D66D20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Relação entre o gráfico de uma função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f</m:t>
              </m:r>
            </m:oMath>
            <w:r>
              <w:rPr>
                <w:rFonts w:ascii="Trebuchet MS" w:hAnsi="Trebuchet MS"/>
                <w:sz w:val="18"/>
                <w:szCs w:val="18"/>
              </w:rPr>
              <w:t xml:space="preserve"> e os gráficos das funções definidas por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af</m:t>
              </m:r>
              <m:d>
                <m:d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x</m:t>
                  </m:r>
                </m:e>
              </m:d>
              <m:r>
                <w:rPr>
                  <w:rFonts w:ascii="Cambria Math" w:hAnsi="Cambria Math"/>
                  <w:sz w:val="18"/>
                  <w:szCs w:val="18"/>
                </w:rPr>
                <m:t>, f</m:t>
              </m:r>
              <m:d>
                <m:d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bx</m:t>
                  </m:r>
                </m:e>
              </m:d>
              <m:r>
                <w:rPr>
                  <w:rFonts w:ascii="Cambria Math" w:hAnsi="Cambria Math"/>
                  <w:sz w:val="18"/>
                  <w:szCs w:val="18"/>
                </w:rPr>
                <m:t>, f</m:t>
              </m:r>
              <m:d>
                <m:d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x+c</m:t>
                  </m:r>
                </m:e>
              </m:d>
              <m:r>
                <w:rPr>
                  <w:rFonts w:ascii="Cambria Math" w:hAnsi="Cambria Math"/>
                  <w:sz w:val="18"/>
                  <w:szCs w:val="18"/>
                </w:rPr>
                <m:t>, f</m:t>
              </m:r>
              <m:d>
                <m:d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x</m:t>
                  </m:r>
                </m:e>
              </m:d>
              <m:r>
                <w:rPr>
                  <w:rFonts w:ascii="Cambria Math" w:hAnsi="Cambria Math"/>
                  <w:sz w:val="18"/>
                  <w:szCs w:val="18"/>
                </w:rPr>
                <m:t>+d, com a,b,c,d</m:t>
              </m:r>
            </m:oMath>
            <w:r>
              <w:rPr>
                <w:rFonts w:ascii="Trebuchet MS" w:hAnsi="Trebuchet MS"/>
                <w:sz w:val="18"/>
                <w:szCs w:val="18"/>
              </w:rPr>
              <w:t xml:space="preserve"> números reais,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a</m:t>
              </m:r>
            </m:oMath>
            <w:r>
              <w:rPr>
                <w:rFonts w:ascii="Trebuchet MS" w:hAnsi="Trebuchet MS"/>
                <w:sz w:val="18"/>
                <w:szCs w:val="18"/>
              </w:rPr>
              <w:t xml:space="preserve"> e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b</m:t>
              </m:r>
            </m:oMath>
            <w:r>
              <w:rPr>
                <w:rFonts w:ascii="Trebuchet MS" w:hAnsi="Trebuchet MS"/>
                <w:sz w:val="18"/>
                <w:szCs w:val="18"/>
              </w:rPr>
              <w:t xml:space="preserve"> não nulos.</w:t>
            </w:r>
          </w:p>
          <w:p w14:paraId="23593C64" w14:textId="77777777" w:rsidR="00D66D20" w:rsidRDefault="00D66D20" w:rsidP="00D66D20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316E7F07" w14:textId="77777777" w:rsidR="00D66D20" w:rsidRPr="00A404A0" w:rsidRDefault="00D66D20" w:rsidP="00D66D20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770BF9F2" w14:textId="77777777" w:rsidR="00D66D20" w:rsidRDefault="00D66D20" w:rsidP="00D66D20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2180A0EB" w14:textId="77777777" w:rsidR="00D66D20" w:rsidRDefault="00D66D20" w:rsidP="00D66D20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Monotonia, extremos e concavidade</w:t>
            </w:r>
          </w:p>
          <w:p w14:paraId="5EAA0F57" w14:textId="77777777" w:rsidR="00D66D20" w:rsidRDefault="00D66D20" w:rsidP="00D66D20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3D1B70BF" w14:textId="77777777" w:rsidR="00D66D20" w:rsidRDefault="00D66D20" w:rsidP="00D66D20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Intervalos de monotonia de uma função real de variável </w:t>
            </w:r>
            <w:r>
              <w:rPr>
                <w:rFonts w:ascii="Trebuchet MS" w:hAnsi="Trebuchet MS"/>
                <w:sz w:val="18"/>
                <w:szCs w:val="18"/>
              </w:rPr>
              <w:lastRenderedPageBreak/>
              <w:t>real; caso das funções afins e caso das funções quadráticas;</w:t>
            </w:r>
          </w:p>
          <w:p w14:paraId="60C117B1" w14:textId="77777777" w:rsidR="00D66D20" w:rsidRDefault="00D66D20" w:rsidP="00D66D20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Vizinhança de um ponto da reta numérica; extremos relativos e absolutos;</w:t>
            </w:r>
          </w:p>
          <w:p w14:paraId="6AB6C601" w14:textId="77777777" w:rsidR="00D66D20" w:rsidRDefault="00D66D20" w:rsidP="00D66D20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Sentido da concavidade do gráfico de uma função real de variável real.</w:t>
            </w:r>
          </w:p>
          <w:p w14:paraId="00D6F300" w14:textId="77777777" w:rsidR="00D66D20" w:rsidRDefault="00D66D20" w:rsidP="00D66D20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51350A49" w14:textId="77777777" w:rsidR="00D66D20" w:rsidRDefault="00D66D20" w:rsidP="00D66D20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Estudo elementar das funções quadráticas, raiz quadrada, raiz cúbica  e módulo e de funções definidas por ramos</w:t>
            </w:r>
          </w:p>
          <w:p w14:paraId="7AD870B4" w14:textId="77777777" w:rsidR="00D66D20" w:rsidRDefault="00D66D20" w:rsidP="00D66D20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5C689B0E" w14:textId="77777777" w:rsidR="00D66D20" w:rsidRDefault="00D66D20" w:rsidP="00D66D20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Extremos, sentido das concavidades, raízes e representação gráfica de funções quadráticas;</w:t>
            </w:r>
          </w:p>
          <w:p w14:paraId="3411570E" w14:textId="77777777" w:rsidR="00D66D20" w:rsidRDefault="00D66D20" w:rsidP="00D66D20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Funções definidas por ramos;</w:t>
            </w:r>
          </w:p>
          <w:p w14:paraId="18458E4D" w14:textId="77777777" w:rsidR="00D66D20" w:rsidRPr="00A404A0" w:rsidRDefault="00D66D20" w:rsidP="00D66D20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Estudo da função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x→a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x-b</m:t>
                  </m:r>
                </m:e>
              </m:d>
              <m:r>
                <w:rPr>
                  <w:rFonts w:ascii="Cambria Math" w:hAnsi="Cambria Math"/>
                  <w:sz w:val="18"/>
                  <w:szCs w:val="18"/>
                </w:rPr>
                <m:t>+c , a≠0;</m:t>
              </m:r>
            </m:oMath>
          </w:p>
          <w:p w14:paraId="3F70EE20" w14:textId="77777777" w:rsidR="00D66D20" w:rsidRDefault="00D66D20" w:rsidP="00D66D20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As funções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x→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x</m:t>
                  </m:r>
                </m:e>
              </m:rad>
            </m:oMath>
            <w:r>
              <w:rPr>
                <w:rFonts w:ascii="Trebuchet MS" w:hAnsi="Trebuchet MS"/>
                <w:sz w:val="18"/>
                <w:szCs w:val="18"/>
              </w:rPr>
              <w:t xml:space="preserve"> e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x→</m:t>
              </m:r>
              <m:rad>
                <m:rad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radPr>
                <m:deg>
                  <m:r>
                    <w:rPr>
                      <w:rFonts w:ascii="Cambria Math" w:hAnsi="Cambria Math"/>
                      <w:sz w:val="18"/>
                      <w:szCs w:val="18"/>
                    </w:rPr>
                    <m:t>3</m:t>
                  </m:r>
                </m:deg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x</m:t>
                  </m:r>
                </m:e>
              </m:rad>
            </m:oMath>
            <w:r>
              <w:rPr>
                <w:rFonts w:ascii="Trebuchet MS" w:hAnsi="Trebuchet MS"/>
                <w:sz w:val="18"/>
                <w:szCs w:val="18"/>
              </w:rPr>
              <w:t xml:space="preserve"> enquanto funções inversas;</w:t>
            </w:r>
          </w:p>
          <w:p w14:paraId="6A6C0668" w14:textId="77777777" w:rsidR="00D66D20" w:rsidRDefault="00D66D20" w:rsidP="00D66D20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Domínio e representação gráfica das funções definidas analiticamente por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x</m:t>
                  </m:r>
                </m:e>
              </m:d>
              <m:r>
                <w:rPr>
                  <w:rFonts w:ascii="Cambria Math" w:hAnsi="Cambria Math"/>
                  <w:sz w:val="18"/>
                  <w:szCs w:val="18"/>
                </w:rPr>
                <m:t>=a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x-b</m:t>
                  </m:r>
                </m:e>
              </m:rad>
              <m:r>
                <w:rPr>
                  <w:rFonts w:ascii="Cambria Math" w:hAnsi="Cambria Math"/>
                  <w:sz w:val="18"/>
                  <w:szCs w:val="18"/>
                </w:rPr>
                <m:t>+c  ,  a≠0</m:t>
              </m:r>
            </m:oMath>
            <w:r>
              <w:rPr>
                <w:rFonts w:ascii="Trebuchet MS" w:hAnsi="Trebuchet MS"/>
                <w:sz w:val="18"/>
                <w:szCs w:val="18"/>
              </w:rPr>
              <w:t xml:space="preserve"> e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x</m:t>
                  </m:r>
                </m:e>
              </m:d>
              <m:r>
                <w:rPr>
                  <w:rFonts w:ascii="Cambria Math" w:hAnsi="Cambria Math"/>
                  <w:sz w:val="18"/>
                  <w:szCs w:val="18"/>
                </w:rPr>
                <m:t>=a</m:t>
              </m:r>
              <m:rad>
                <m:rad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radPr>
                <m:deg>
                  <m:r>
                    <w:rPr>
                      <w:rFonts w:ascii="Cambria Math" w:hAnsi="Cambria Math"/>
                      <w:sz w:val="18"/>
                      <w:szCs w:val="18"/>
                    </w:rPr>
                    <m:t>3</m:t>
                  </m:r>
                </m:deg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x-b</m:t>
                  </m:r>
                </m:e>
              </m:rad>
              <m:r>
                <w:rPr>
                  <w:rFonts w:ascii="Cambria Math" w:hAnsi="Cambria Math"/>
                  <w:sz w:val="18"/>
                  <w:szCs w:val="18"/>
                </w:rPr>
                <m:t>+c  ,  a≠0</m:t>
              </m:r>
            </m:oMath>
            <w:r>
              <w:rPr>
                <w:rFonts w:ascii="Trebuchet MS" w:hAnsi="Trebuchet MS"/>
                <w:sz w:val="18"/>
                <w:szCs w:val="18"/>
              </w:rPr>
              <w:t>;</w:t>
            </w:r>
          </w:p>
          <w:p w14:paraId="4D3EBA3E" w14:textId="77777777" w:rsidR="00D66D20" w:rsidRDefault="00D66D20" w:rsidP="00D66D20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Estudo das funções definidas por ramos envolvendo funções polinomiais, módulos e radicais.</w:t>
            </w:r>
          </w:p>
          <w:p w14:paraId="7A7BBD07" w14:textId="77777777" w:rsidR="00D66D20" w:rsidRDefault="00D66D20" w:rsidP="00D66D20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Equações e inequações envolvendo funções polinomiais, raiz quadrada e raiz cúbica, e a composição da função módulo com funções afins e com funções quadráticas;</w:t>
            </w:r>
          </w:p>
          <w:p w14:paraId="780FB3F2" w14:textId="77777777" w:rsidR="00D66D20" w:rsidRDefault="00D66D20" w:rsidP="00D66D20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Resolução de problemas envolvendo as propriedades geométricas dos gráficos de funções reais de variável real;</w:t>
            </w:r>
          </w:p>
          <w:p w14:paraId="0D77353E" w14:textId="77777777" w:rsidR="00D66D20" w:rsidRPr="00A404A0" w:rsidRDefault="00D66D20" w:rsidP="00D66D20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Resolução de problemas envolvendo as funções afins, quadráticas, raiz quadrada, raiz cúbica, módulo, funções definidas por ramos e modelação.</w:t>
            </w:r>
          </w:p>
          <w:p w14:paraId="31423569" w14:textId="77777777" w:rsidR="00D66D20" w:rsidRDefault="00D66D20" w:rsidP="00D66D20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4E13839B" w14:textId="77777777" w:rsidR="003C5A8C" w:rsidRPr="003C5A8C" w:rsidRDefault="003C5A8C" w:rsidP="003C5A8C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7DC20EAC" w14:textId="77777777" w:rsidR="00F667CC" w:rsidRPr="00F667CC" w:rsidRDefault="00F667CC" w:rsidP="00F667CC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18B9E66E" w14:textId="77777777" w:rsidR="00022870" w:rsidRDefault="00022870" w:rsidP="008C5636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024" w:type="dxa"/>
          </w:tcPr>
          <w:p w14:paraId="03AB4138" w14:textId="77777777" w:rsidR="00022870" w:rsidRDefault="00022870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62F1EB1D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50</w:t>
            </w:r>
          </w:p>
          <w:p w14:paraId="75D5A959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20CEB82A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357BEE69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6E761319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42C7A7EF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00824D6D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21E0FAA8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4EFCD161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53F94D1E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1E105603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73C069F5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37ADD709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231F5800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047FC8C7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3546266D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5F3CFCE9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41BF6444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66765493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64977D5E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22B1638E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0A45015A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1451871B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16B8CD22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4AA25F47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522DFD09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49511EBB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4814CB51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60C8C508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113B9F3F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3758F779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6B1AB0A6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79F7CC62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3268C403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78347D08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10AD82DC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6B81FB93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749D2571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4BB267BF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1642E26E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1EF559D9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4584A309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0C6F7BDF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2BEFC732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28B990F2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71FA6E33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2F629603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7421B1C0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4BAD0996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48559CA1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17669DDD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56C2E4CD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0DD06B2F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0FACB455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6F8ED494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557E1857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6178B511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6EC749DB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6E6939FC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55E27A3F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6C78ACE8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6C8E414E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286C4573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5CB106D8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0E6083E8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27B1234A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51A396B6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0BD9B33D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39BDECF3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4637EC2F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70</w:t>
            </w:r>
          </w:p>
          <w:p w14:paraId="671AC383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08CB5641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7BB8B109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776C93A9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1B69C218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4347C465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334640F1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293626C2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1D79A5B6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5ED70AA9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7AC0E389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54E5FF6C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1684A76E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7A17EE97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03290993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58610379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1CCF2635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51F9834A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6C2E8506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4FB21A89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7EB0CE36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5FE3E2A7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447B1661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41166ECA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14A51646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1C543B92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667E1618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0E22908E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5F105866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111C1F78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7EEFECF9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5562F701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50AAC697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429177E8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61B1CC15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7CEF226F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7D08F03C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5AF52DFF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0AF287C0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154E8ABF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012D8B7F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4B4D2CE6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6AC0625F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718AD49D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760B7FC5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3231A8C5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36245F50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2C69606C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61A4D956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0C32AABC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0ECCB6C2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5E8BD664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35AC90B9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3838CD3E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76269AA9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42084F1D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53CFDFFA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bookmarkStart w:id="0" w:name="_GoBack"/>
            <w:bookmarkEnd w:id="0"/>
          </w:p>
          <w:p w14:paraId="68D06EDB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1F39BD20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051927E1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311B9F82" w14:textId="77777777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2EC9CCE0" w14:textId="52886380" w:rsidR="00001DD4" w:rsidRDefault="00001DD4" w:rsidP="00001DD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80</w:t>
            </w:r>
          </w:p>
        </w:tc>
      </w:tr>
      <w:tr w:rsidR="00022870" w14:paraId="5D542800" w14:textId="77777777" w:rsidTr="00022870">
        <w:tc>
          <w:tcPr>
            <w:tcW w:w="1101" w:type="dxa"/>
          </w:tcPr>
          <w:p w14:paraId="464F2F4A" w14:textId="6A6CB2F8" w:rsidR="00022870" w:rsidRDefault="00022870" w:rsidP="008C5636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5495" w:type="dxa"/>
          </w:tcPr>
          <w:p w14:paraId="66D5F88E" w14:textId="77777777" w:rsidR="00022870" w:rsidRDefault="00022870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39AD5526" w14:textId="5F4B86C0" w:rsidR="00022870" w:rsidRDefault="00D66D20" w:rsidP="00D66D20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Total</w:t>
            </w:r>
          </w:p>
        </w:tc>
        <w:tc>
          <w:tcPr>
            <w:tcW w:w="1024" w:type="dxa"/>
          </w:tcPr>
          <w:p w14:paraId="347361F9" w14:textId="77777777" w:rsidR="007C34FC" w:rsidRDefault="007C34FC" w:rsidP="008C563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49A86C6B" w14:textId="49825264" w:rsidR="007C34FC" w:rsidRDefault="007C34FC" w:rsidP="007C34FC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200</w:t>
            </w:r>
          </w:p>
        </w:tc>
      </w:tr>
    </w:tbl>
    <w:p w14:paraId="415E1B69" w14:textId="77777777" w:rsidR="00D66D20" w:rsidRDefault="00D66D20"/>
    <w:sectPr w:rsidR="00D66D2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Trebuchet MS">
    <w:panose1 w:val="020B0603020202020204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B0D2E"/>
    <w:multiLevelType w:val="hybridMultilevel"/>
    <w:tmpl w:val="B2D894C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B779BE"/>
    <w:multiLevelType w:val="hybridMultilevel"/>
    <w:tmpl w:val="934AE8F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190242"/>
    <w:multiLevelType w:val="hybridMultilevel"/>
    <w:tmpl w:val="8B9ECEC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657C75"/>
    <w:multiLevelType w:val="hybridMultilevel"/>
    <w:tmpl w:val="B7BC319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FE3ADF"/>
    <w:multiLevelType w:val="hybridMultilevel"/>
    <w:tmpl w:val="9BCEC42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110182"/>
    <w:multiLevelType w:val="hybridMultilevel"/>
    <w:tmpl w:val="E912044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862B5E"/>
    <w:multiLevelType w:val="hybridMultilevel"/>
    <w:tmpl w:val="F170F5C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0874C4"/>
    <w:multiLevelType w:val="hybridMultilevel"/>
    <w:tmpl w:val="BB88ED8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3911BC"/>
    <w:multiLevelType w:val="hybridMultilevel"/>
    <w:tmpl w:val="37A0617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48534C"/>
    <w:multiLevelType w:val="hybridMultilevel"/>
    <w:tmpl w:val="A52C1C86"/>
    <w:lvl w:ilvl="0" w:tplc="0816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0">
    <w:nsid w:val="4D6C7AFE"/>
    <w:multiLevelType w:val="hybridMultilevel"/>
    <w:tmpl w:val="65C478D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5925EC4"/>
    <w:multiLevelType w:val="hybridMultilevel"/>
    <w:tmpl w:val="9AF4332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2E75CC"/>
    <w:multiLevelType w:val="hybridMultilevel"/>
    <w:tmpl w:val="D338B9C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084A1A"/>
    <w:multiLevelType w:val="hybridMultilevel"/>
    <w:tmpl w:val="02802A5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5DC46C9"/>
    <w:multiLevelType w:val="hybridMultilevel"/>
    <w:tmpl w:val="93E42EE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14"/>
  </w:num>
  <w:num w:numId="6">
    <w:abstractNumId w:val="0"/>
  </w:num>
  <w:num w:numId="7">
    <w:abstractNumId w:val="13"/>
  </w:num>
  <w:num w:numId="8">
    <w:abstractNumId w:val="8"/>
  </w:num>
  <w:num w:numId="9">
    <w:abstractNumId w:val="1"/>
  </w:num>
  <w:num w:numId="10">
    <w:abstractNumId w:val="9"/>
  </w:num>
  <w:num w:numId="11">
    <w:abstractNumId w:val="7"/>
  </w:num>
  <w:num w:numId="12">
    <w:abstractNumId w:val="5"/>
  </w:num>
  <w:num w:numId="13">
    <w:abstractNumId w:val="12"/>
  </w:num>
  <w:num w:numId="14">
    <w:abstractNumId w:val="11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636"/>
    <w:rsid w:val="00001DD4"/>
    <w:rsid w:val="00022870"/>
    <w:rsid w:val="003C5A8C"/>
    <w:rsid w:val="0072657E"/>
    <w:rsid w:val="007C34FC"/>
    <w:rsid w:val="008317C4"/>
    <w:rsid w:val="008C5636"/>
    <w:rsid w:val="00D66D20"/>
    <w:rsid w:val="00E4118F"/>
    <w:rsid w:val="00F66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2B703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5636"/>
    <w:rPr>
      <w:rFonts w:eastAsiaTheme="minorEastAsia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C56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5636"/>
    <w:rPr>
      <w:rFonts w:ascii="Tahoma" w:eastAsiaTheme="minorEastAsia" w:hAnsi="Tahoma" w:cs="Tahoma"/>
      <w:sz w:val="16"/>
      <w:szCs w:val="16"/>
      <w:lang w:eastAsia="zh-CN"/>
    </w:rPr>
  </w:style>
  <w:style w:type="table" w:styleId="TableGrid">
    <w:name w:val="Table Grid"/>
    <w:basedOn w:val="TableNormal"/>
    <w:uiPriority w:val="59"/>
    <w:rsid w:val="008C56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228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5636"/>
    <w:rPr>
      <w:rFonts w:eastAsiaTheme="minorEastAsia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C56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5636"/>
    <w:rPr>
      <w:rFonts w:ascii="Tahoma" w:eastAsiaTheme="minorEastAsia" w:hAnsi="Tahoma" w:cs="Tahoma"/>
      <w:sz w:val="16"/>
      <w:szCs w:val="16"/>
      <w:lang w:eastAsia="zh-CN"/>
    </w:rPr>
  </w:style>
  <w:style w:type="table" w:styleId="TableGrid">
    <w:name w:val="Table Grid"/>
    <w:basedOn w:val="TableNormal"/>
    <w:uiPriority w:val="59"/>
    <w:rsid w:val="008C56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228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5</Pages>
  <Words>1523</Words>
  <Characters>8684</Characters>
  <Application>Microsoft Macintosh Word</Application>
  <DocSecurity>0</DocSecurity>
  <Lines>72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Professor</dc:creator>
  <cp:lastModifiedBy>Macintosh Curveira</cp:lastModifiedBy>
  <cp:revision>6</cp:revision>
  <dcterms:created xsi:type="dcterms:W3CDTF">2016-10-28T11:58:00Z</dcterms:created>
  <dcterms:modified xsi:type="dcterms:W3CDTF">2016-11-08T22:48:00Z</dcterms:modified>
</cp:coreProperties>
</file>