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CD" w:rsidRDefault="00A879CD" w:rsidP="00A879CD">
      <w:pPr>
        <w:pStyle w:val="Textodenotaderodap"/>
        <w:rPr>
          <w:rFonts w:ascii="Tahoma" w:hAnsi="Tahoma"/>
        </w:rPr>
      </w:pPr>
      <w:bookmarkStart w:id="0" w:name="_GoBack"/>
      <w:bookmarkEnd w:id="0"/>
    </w:p>
    <w:tbl>
      <w:tblPr>
        <w:tblStyle w:val="Tabelacomgrelha"/>
        <w:tblW w:w="9425" w:type="dxa"/>
        <w:tblLayout w:type="fixed"/>
        <w:tblLook w:val="04A0" w:firstRow="1" w:lastRow="0" w:firstColumn="1" w:lastColumn="0" w:noHBand="0" w:noVBand="1"/>
      </w:tblPr>
      <w:tblGrid>
        <w:gridCol w:w="2978"/>
        <w:gridCol w:w="958"/>
        <w:gridCol w:w="34"/>
        <w:gridCol w:w="2614"/>
        <w:gridCol w:w="45"/>
        <w:gridCol w:w="1310"/>
        <w:gridCol w:w="107"/>
        <w:gridCol w:w="1310"/>
        <w:gridCol w:w="69"/>
      </w:tblGrid>
      <w:tr w:rsidR="00A879CD" w:rsidTr="00D4058D">
        <w:trPr>
          <w:gridAfter w:val="1"/>
          <w:wAfter w:w="69" w:type="dxa"/>
          <w:trHeight w:val="2708"/>
        </w:trPr>
        <w:tc>
          <w:tcPr>
            <w:tcW w:w="2978" w:type="dxa"/>
          </w:tcPr>
          <w:p w:rsidR="00A879CD" w:rsidRDefault="00A879CD" w:rsidP="006018E7">
            <w:pPr>
              <w:jc w:val="both"/>
            </w:pPr>
          </w:p>
          <w:p w:rsidR="003C2509" w:rsidRDefault="003C2509" w:rsidP="006018E7">
            <w:pPr>
              <w:jc w:val="both"/>
            </w:pPr>
          </w:p>
          <w:p w:rsidR="003C2509" w:rsidRDefault="003C2509" w:rsidP="006018E7">
            <w:pPr>
              <w:jc w:val="both"/>
            </w:pPr>
          </w:p>
          <w:p w:rsidR="003C2509" w:rsidRDefault="00666E48" w:rsidP="006018E7">
            <w:pPr>
              <w:jc w:val="both"/>
            </w:pPr>
            <w:r>
              <w:rPr>
                <w:b/>
                <w:noProof/>
                <w:sz w:val="24"/>
                <w:lang w:eastAsia="pt-PT"/>
              </w:rPr>
              <w:drawing>
                <wp:inline distT="0" distB="0" distL="0" distR="0">
                  <wp:extent cx="1771650" cy="609600"/>
                  <wp:effectExtent l="19050" t="0" r="0" b="0"/>
                  <wp:docPr id="1" name="Imagem 1" descr="C:\Users\iryder\Pictures\finalle_AL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iryder\Pictures\finalle_AL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7"/>
          </w:tcPr>
          <w:p w:rsidR="00A879CD" w:rsidRDefault="00A879CD" w:rsidP="006018E7">
            <w:pPr>
              <w:pStyle w:val="Cabealho1"/>
            </w:pPr>
          </w:p>
          <w:p w:rsidR="00A879CD" w:rsidRDefault="00A879CD" w:rsidP="006018E7">
            <w:pPr>
              <w:pStyle w:val="Cabealho1"/>
              <w:rPr>
                <w:sz w:val="32"/>
              </w:rPr>
            </w:pPr>
            <w:proofErr w:type="gramStart"/>
            <w:r>
              <w:rPr>
                <w:sz w:val="32"/>
              </w:rPr>
              <w:t>ESCOLA  SECUNDÁRIA</w:t>
            </w:r>
            <w:proofErr w:type="gramEnd"/>
            <w:r>
              <w:rPr>
                <w:sz w:val="32"/>
              </w:rPr>
              <w:t xml:space="preserve">  D. PEDRO  V</w:t>
            </w:r>
          </w:p>
          <w:p w:rsidR="00A879CD" w:rsidRDefault="00A879CD" w:rsidP="006018E7">
            <w:pPr>
              <w:jc w:val="center"/>
            </w:pPr>
          </w:p>
          <w:p w:rsidR="00A879CD" w:rsidRDefault="00A879CD" w:rsidP="006018E7">
            <w:pPr>
              <w:pStyle w:val="Cabealho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ENSINO SECUNDÁRIO </w:t>
            </w:r>
            <w:r w:rsidR="00290CBC">
              <w:rPr>
                <w:sz w:val="18"/>
              </w:rPr>
              <w:t>RECORRENTE</w:t>
            </w:r>
            <w:r>
              <w:rPr>
                <w:sz w:val="18"/>
              </w:rPr>
              <w:t xml:space="preserve"> POR </w:t>
            </w:r>
            <w:r w:rsidR="00C65A5A">
              <w:rPr>
                <w:sz w:val="18"/>
              </w:rPr>
              <w:t>MÓDULOS</w:t>
            </w:r>
            <w:r w:rsidR="00290CBC">
              <w:rPr>
                <w:sz w:val="18"/>
              </w:rPr>
              <w:t xml:space="preserve"> CAPITALIZÁVEIS</w:t>
            </w:r>
          </w:p>
          <w:p w:rsidR="00A879CD" w:rsidRDefault="00A879CD" w:rsidP="006018E7">
            <w:pPr>
              <w:jc w:val="center"/>
            </w:pPr>
          </w:p>
          <w:p w:rsidR="00A879CD" w:rsidRDefault="00A879CD" w:rsidP="006018E7">
            <w:pPr>
              <w:pStyle w:val="Cabealho2"/>
              <w:jc w:val="center"/>
            </w:pPr>
            <w:r>
              <w:t xml:space="preserve">Avaliação em </w:t>
            </w:r>
            <w:r w:rsidR="00A9211C">
              <w:t>r</w:t>
            </w:r>
            <w:r w:rsidR="003C2509">
              <w:t xml:space="preserve">egime não </w:t>
            </w:r>
            <w:proofErr w:type="gramStart"/>
            <w:r w:rsidR="003C2509">
              <w:t>presencial       20</w:t>
            </w:r>
            <w:r w:rsidR="006C52FD">
              <w:t>11</w:t>
            </w:r>
            <w:proofErr w:type="gramEnd"/>
            <w:r w:rsidR="00CA2CA5">
              <w:t>/</w:t>
            </w:r>
            <w:r w:rsidR="003C2509">
              <w:t>201</w:t>
            </w:r>
            <w:r w:rsidR="006C52FD">
              <w:t>2</w:t>
            </w:r>
          </w:p>
          <w:p w:rsidR="00A879CD" w:rsidRDefault="00A879CD" w:rsidP="006018E7">
            <w:pPr>
              <w:pStyle w:val="Cabealho3"/>
            </w:pPr>
          </w:p>
          <w:p w:rsidR="00A879CD" w:rsidRDefault="00A879CD" w:rsidP="006018E7">
            <w:pPr>
              <w:pStyle w:val="Cabealho3"/>
            </w:pPr>
            <w:r>
              <w:t xml:space="preserve">MATRIZ DA PROVA </w:t>
            </w:r>
            <w:r w:rsidR="00290CBC">
              <w:t xml:space="preserve">ESCRITA </w:t>
            </w:r>
            <w:r>
              <w:t>DE ECONOMIA</w:t>
            </w:r>
            <w:r w:rsidR="007E4D3D">
              <w:t xml:space="preserve"> </w:t>
            </w:r>
            <w:r w:rsidR="00490AD7">
              <w:t>A – 1</w:t>
            </w:r>
            <w:r w:rsidR="00763C99">
              <w:t>1</w:t>
            </w:r>
            <w:r w:rsidR="00383D23">
              <w:t>ºA</w:t>
            </w:r>
            <w:r w:rsidR="00EE2EEE">
              <w:t>no</w:t>
            </w:r>
          </w:p>
          <w:p w:rsidR="00A879CD" w:rsidRDefault="00C65A5A" w:rsidP="006018E7">
            <w:pPr>
              <w:pStyle w:val="Cabealho3"/>
            </w:pPr>
            <w:r>
              <w:t xml:space="preserve">Módulo </w:t>
            </w:r>
            <w:r w:rsidR="006C52FD">
              <w:t>5</w:t>
            </w:r>
          </w:p>
          <w:p w:rsidR="00A879CD" w:rsidRDefault="00A879CD" w:rsidP="006018E7">
            <w:pPr>
              <w:pStyle w:val="Cabealho2"/>
              <w:ind w:left="71"/>
            </w:pPr>
            <w:r>
              <w:t>Duração: 90 minutos</w:t>
            </w:r>
          </w:p>
        </w:tc>
      </w:tr>
      <w:tr w:rsidR="00A879CD" w:rsidTr="00D4058D">
        <w:trPr>
          <w:gridAfter w:val="1"/>
          <w:wAfter w:w="69" w:type="dxa"/>
          <w:trHeight w:val="448"/>
        </w:trPr>
        <w:tc>
          <w:tcPr>
            <w:tcW w:w="3970" w:type="dxa"/>
            <w:gridSpan w:val="3"/>
          </w:tcPr>
          <w:p w:rsidR="00D4058D" w:rsidRDefault="00D4058D" w:rsidP="006018E7">
            <w:pPr>
              <w:pStyle w:val="Cabealho1"/>
              <w:rPr>
                <w:sz w:val="20"/>
              </w:rPr>
            </w:pPr>
          </w:p>
          <w:p w:rsidR="00A879CD" w:rsidRPr="00C65A5A" w:rsidRDefault="00A879CD" w:rsidP="006018E7">
            <w:pPr>
              <w:pStyle w:val="Cabealho1"/>
              <w:rPr>
                <w:sz w:val="20"/>
              </w:rPr>
            </w:pPr>
            <w:r w:rsidRPr="00C65A5A">
              <w:rPr>
                <w:sz w:val="20"/>
              </w:rPr>
              <w:t>OBJECTIVOS</w:t>
            </w:r>
          </w:p>
        </w:tc>
        <w:tc>
          <w:tcPr>
            <w:tcW w:w="2614" w:type="dxa"/>
          </w:tcPr>
          <w:p w:rsidR="00D4058D" w:rsidRDefault="00D4058D" w:rsidP="006018E7">
            <w:pPr>
              <w:pStyle w:val="Cabealho1"/>
              <w:rPr>
                <w:sz w:val="20"/>
              </w:rPr>
            </w:pPr>
          </w:p>
          <w:p w:rsidR="00A879CD" w:rsidRPr="00C65A5A" w:rsidRDefault="00A879CD" w:rsidP="006018E7">
            <w:pPr>
              <w:pStyle w:val="Cabealho1"/>
              <w:rPr>
                <w:sz w:val="20"/>
              </w:rPr>
            </w:pPr>
            <w:r w:rsidRPr="00C65A5A">
              <w:rPr>
                <w:sz w:val="20"/>
              </w:rPr>
              <w:t>CONTEÚDOS</w:t>
            </w:r>
          </w:p>
        </w:tc>
        <w:tc>
          <w:tcPr>
            <w:tcW w:w="1355" w:type="dxa"/>
            <w:gridSpan w:val="2"/>
          </w:tcPr>
          <w:p w:rsidR="00D4058D" w:rsidRDefault="00D4058D" w:rsidP="006018E7">
            <w:pPr>
              <w:pStyle w:val="Cabealho1"/>
              <w:rPr>
                <w:sz w:val="18"/>
                <w:szCs w:val="18"/>
              </w:rPr>
            </w:pPr>
          </w:p>
          <w:p w:rsidR="00A879CD" w:rsidRPr="00F143D5" w:rsidRDefault="00A879CD" w:rsidP="006018E7">
            <w:pPr>
              <w:pStyle w:val="Cabealho1"/>
              <w:rPr>
                <w:sz w:val="18"/>
                <w:szCs w:val="18"/>
              </w:rPr>
            </w:pPr>
            <w:r w:rsidRPr="00F143D5">
              <w:rPr>
                <w:sz w:val="18"/>
                <w:szCs w:val="18"/>
              </w:rPr>
              <w:t>ESTRUTURA</w:t>
            </w:r>
          </w:p>
        </w:tc>
        <w:tc>
          <w:tcPr>
            <w:tcW w:w="1417" w:type="dxa"/>
            <w:gridSpan w:val="2"/>
          </w:tcPr>
          <w:p w:rsidR="00D4058D" w:rsidRDefault="00D4058D" w:rsidP="006018E7">
            <w:pPr>
              <w:pStyle w:val="Cabealho1"/>
              <w:rPr>
                <w:sz w:val="20"/>
              </w:rPr>
            </w:pPr>
          </w:p>
          <w:p w:rsidR="00A879CD" w:rsidRDefault="00A879CD" w:rsidP="006018E7">
            <w:pPr>
              <w:pStyle w:val="Cabealho1"/>
              <w:rPr>
                <w:sz w:val="20"/>
              </w:rPr>
            </w:pPr>
            <w:r>
              <w:rPr>
                <w:sz w:val="20"/>
              </w:rPr>
              <w:t>COTAÇÕES</w:t>
            </w:r>
          </w:p>
        </w:tc>
      </w:tr>
      <w:tr w:rsidR="00C66866" w:rsidTr="00D4058D">
        <w:trPr>
          <w:gridAfter w:val="1"/>
          <w:wAfter w:w="69" w:type="dxa"/>
          <w:trHeight w:hRule="exact" w:val="11687"/>
        </w:trPr>
        <w:tc>
          <w:tcPr>
            <w:tcW w:w="3970" w:type="dxa"/>
            <w:gridSpan w:val="3"/>
          </w:tcPr>
          <w:p w:rsidR="00B74F41" w:rsidRPr="00B74F41" w:rsidRDefault="00B74F41" w:rsidP="00B74F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4058D" w:rsidRDefault="00D4058D" w:rsidP="00D4058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058D" w:rsidRDefault="00D4058D" w:rsidP="00D4058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058D" w:rsidRDefault="00D4058D" w:rsidP="00D4058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058D" w:rsidRDefault="00D4058D" w:rsidP="00D4058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F46FB" w:rsidRPr="00CF46FB" w:rsidRDefault="006C52FD" w:rsidP="00CF46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46FB">
              <w:rPr>
                <w:rFonts w:ascii="Arial" w:hAnsi="Arial" w:cs="Arial"/>
                <w:sz w:val="18"/>
                <w:szCs w:val="18"/>
              </w:rPr>
              <w:t>Caraterizar as funções do Estado</w:t>
            </w: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74F41" w:rsidRPr="00B74F41" w:rsidRDefault="006C52FD" w:rsidP="00B74F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as esferas de intervenção do Estado – política, económica e social</w:t>
            </w:r>
          </w:p>
          <w:p w:rsidR="000B37B5" w:rsidRDefault="006C52FD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46FB">
              <w:rPr>
                <w:rFonts w:ascii="Arial" w:hAnsi="Arial" w:cs="Arial"/>
                <w:sz w:val="18"/>
                <w:szCs w:val="18"/>
              </w:rPr>
              <w:t>Caraterizar a estrutura do setor público em Portugal</w:t>
            </w: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CF46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46FB" w:rsidRDefault="00CF46FB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Explicar as funções económicas e 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ciais do Estado – garantir a eficiência, a equidade e a estabilidade</w:t>
            </w:r>
          </w:p>
          <w:p w:rsidR="00CF46FB" w:rsidRP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Referir os instrumentos de intervenção do Estado na esfera económica e soc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Distinguir planeamento imperativo de planeamento indicativo</w:t>
            </w:r>
          </w:p>
          <w:p w:rsidR="00CF46FB" w:rsidRDefault="00CF46FB" w:rsidP="00CF46F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Distinguir despesas públicas de rece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tas públicas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Classificar as diferentes fontes de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ceita do Estado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Exemplificar as receitas do Estado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Distinguir impostos diretos de impostos indiretos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 exemplos de impostos diretos e 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diretos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Exemplificar as despesas do Estado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Explicar o significado do saldo orç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mental</w:t>
            </w:r>
          </w:p>
          <w:p w:rsidR="000B37B5" w:rsidRDefault="000B37B5" w:rsidP="002434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 importância do Orçamento de Estado como instrumento de 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venção económica e social</w:t>
            </w:r>
          </w:p>
          <w:p w:rsidR="00D4058D" w:rsidRDefault="00D4058D" w:rsidP="00D405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4058D" w:rsidRDefault="00D4058D" w:rsidP="00D405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4058D" w:rsidRDefault="00D4058D" w:rsidP="00D405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4058D" w:rsidRPr="00B74F41" w:rsidRDefault="00D4058D" w:rsidP="00D405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866" w:rsidRPr="00B74F41" w:rsidRDefault="00C66866" w:rsidP="00B74F41">
            <w:pPr>
              <w:ind w:left="394" w:hanging="18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A intervenção do Estado na economia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5D2A1F" w:rsidRPr="005D2A1F" w:rsidRDefault="003D5416" w:rsidP="005D2A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3D5416">
              <w:rPr>
                <w:rFonts w:ascii="Arial,Bold" w:hAnsi="Arial,Bold" w:cs="Arial,Bold"/>
                <w:bCs/>
                <w:sz w:val="18"/>
                <w:szCs w:val="18"/>
              </w:rPr>
              <w:t>Funções e organização do Estado</w:t>
            </w:r>
          </w:p>
          <w:p w:rsidR="005D2A1F" w:rsidRPr="005D2A1F" w:rsidRDefault="005D2A1F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3D5416">
              <w:rPr>
                <w:rFonts w:ascii="Arial" w:hAnsi="Arial" w:cs="Arial"/>
                <w:sz w:val="18"/>
                <w:szCs w:val="18"/>
              </w:rPr>
              <w:t xml:space="preserve"> Estado</w:t>
            </w:r>
          </w:p>
          <w:p w:rsidR="003D5416" w:rsidRDefault="005D2A1F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 xml:space="preserve">► </w:t>
            </w:r>
            <w:r w:rsidR="003D5416">
              <w:rPr>
                <w:rFonts w:ascii="Arial" w:hAnsi="Arial" w:cs="Arial"/>
                <w:sz w:val="18"/>
                <w:szCs w:val="18"/>
              </w:rPr>
              <w:t>Funções do Estado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Legislativa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Executiva</w:t>
            </w:r>
          </w:p>
          <w:p w:rsidR="005D2A1F" w:rsidRPr="005D2A1F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  <w:r w:rsidR="005D2A1F" w:rsidRPr="005D2A1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Judicial</w:t>
            </w:r>
          </w:p>
          <w:p w:rsidR="005D2A1F" w:rsidRPr="005D2A1F" w:rsidRDefault="005D2A1F" w:rsidP="005D2A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 Ó</w:t>
            </w:r>
            <w:r w:rsidR="003D5416">
              <w:rPr>
                <w:rFonts w:ascii="Arial" w:hAnsi="Arial" w:cs="Arial"/>
                <w:sz w:val="18"/>
                <w:szCs w:val="18"/>
              </w:rPr>
              <w:t>rgãos de soberania</w:t>
            </w:r>
          </w:p>
          <w:p w:rsidR="005D2A1F" w:rsidRDefault="005D2A1F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0B3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416">
              <w:rPr>
                <w:rFonts w:ascii="Arial" w:hAnsi="Arial" w:cs="Arial"/>
                <w:sz w:val="18"/>
                <w:szCs w:val="18"/>
              </w:rPr>
              <w:t>Setor Público Administrat</w:t>
            </w:r>
            <w:r w:rsidR="003D5416">
              <w:rPr>
                <w:rFonts w:ascii="Arial" w:hAnsi="Arial" w:cs="Arial"/>
                <w:sz w:val="18"/>
                <w:szCs w:val="18"/>
              </w:rPr>
              <w:t>i</w:t>
            </w:r>
            <w:r w:rsidR="003D5416">
              <w:rPr>
                <w:rFonts w:ascii="Arial" w:hAnsi="Arial" w:cs="Arial"/>
                <w:sz w:val="18"/>
                <w:szCs w:val="18"/>
              </w:rPr>
              <w:t>vo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Administração Central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Administração Local</w:t>
            </w:r>
          </w:p>
          <w:p w:rsidR="003D5416" w:rsidRPr="005D2A1F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Segurança Social</w:t>
            </w:r>
          </w:p>
          <w:p w:rsidR="003D5416" w:rsidRDefault="005D2A1F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0B3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416">
              <w:rPr>
                <w:rFonts w:ascii="Arial" w:hAnsi="Arial" w:cs="Arial"/>
                <w:sz w:val="18"/>
                <w:szCs w:val="18"/>
              </w:rPr>
              <w:t>Setor Empresarial do E</w:t>
            </w:r>
            <w:r w:rsidR="003D5416">
              <w:rPr>
                <w:rFonts w:ascii="Arial" w:hAnsi="Arial" w:cs="Arial"/>
                <w:sz w:val="18"/>
                <w:szCs w:val="18"/>
              </w:rPr>
              <w:t>s</w:t>
            </w:r>
            <w:r w:rsidR="003D5416">
              <w:rPr>
                <w:rFonts w:ascii="Arial" w:hAnsi="Arial" w:cs="Arial"/>
                <w:sz w:val="18"/>
                <w:szCs w:val="18"/>
              </w:rPr>
              <w:t>tado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Empresas públicas</w:t>
            </w:r>
          </w:p>
          <w:p w:rsidR="003D5416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Empresas mistas</w:t>
            </w:r>
          </w:p>
          <w:p w:rsidR="005D2A1F" w:rsidRDefault="003D5416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Empresas intervencionadas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37B5" w:rsidRPr="00C8075C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075C">
              <w:rPr>
                <w:rFonts w:ascii="Arial" w:hAnsi="Arial" w:cs="Arial"/>
                <w:b/>
                <w:sz w:val="18"/>
                <w:szCs w:val="18"/>
              </w:rPr>
              <w:t>A intervenção do Estado na atividade económica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37B5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Funções económicas e soc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ais do Estado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Eficiência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Falhas de mercado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Concorrência imperfeita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Externalidades negativas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Bem público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Equidade</w:t>
            </w:r>
          </w:p>
          <w:p w:rsidR="000B37B5" w:rsidRDefault="000B37B5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Estabilidade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Instrumentos de intervenção económica e social do Est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do:</w:t>
            </w:r>
          </w:p>
          <w:p w:rsidR="000B37B5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Planeamento (indicativo e imperativo)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Políticas económicas e 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ciais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Orçamento de Estado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Despesas públicas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Receitas públicas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>Impostos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Diretos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Indiretos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Saldo orçamental</w:t>
            </w:r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Défice</w:t>
            </w:r>
          </w:p>
          <w:p w:rsidR="00C8075C" w:rsidRPr="00CF46FB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− </w:t>
            </w:r>
            <w:proofErr w:type="gramStart"/>
            <w:r w:rsidRPr="00C8075C">
              <w:rPr>
                <w:rFonts w:ascii="Arial" w:hAnsi="Arial" w:cs="Arial"/>
                <w:i/>
                <w:sz w:val="18"/>
                <w:szCs w:val="18"/>
              </w:rPr>
              <w:t>Superavit</w:t>
            </w:r>
            <w:proofErr w:type="gramEnd"/>
          </w:p>
          <w:p w:rsid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CF46FB">
              <w:rPr>
                <w:rFonts w:ascii="Arial" w:hAnsi="Arial" w:cs="Arial"/>
                <w:sz w:val="18"/>
                <w:szCs w:val="18"/>
              </w:rPr>
              <w:t xml:space="preserve"> Dívida pública</w:t>
            </w:r>
          </w:p>
          <w:p w:rsidR="00C8075C" w:rsidRP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8075C" w:rsidRPr="00C8075C" w:rsidRDefault="00C8075C" w:rsidP="005D2A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8075C" w:rsidRPr="00010588" w:rsidRDefault="00C8075C" w:rsidP="00C8075C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2"/>
          </w:tcPr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8812B1" w:rsidRDefault="008812B1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C66866" w:rsidRPr="00C66866" w:rsidRDefault="00C66866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  <w:r w:rsidRPr="00C66866">
              <w:rPr>
                <w:sz w:val="28"/>
                <w:szCs w:val="28"/>
              </w:rPr>
              <w:t>I Grupo</w:t>
            </w:r>
          </w:p>
          <w:p w:rsidR="00C66866" w:rsidRPr="00C66866" w:rsidRDefault="00C66866" w:rsidP="006018E7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C66866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4558B">
              <w:rPr>
                <w:b w:val="0"/>
                <w:sz w:val="18"/>
                <w:szCs w:val="18"/>
              </w:rPr>
              <w:t xml:space="preserve">9 </w:t>
            </w:r>
            <w:proofErr w:type="gramStart"/>
            <w:r w:rsidRPr="0004558B">
              <w:rPr>
                <w:b w:val="0"/>
                <w:sz w:val="18"/>
                <w:szCs w:val="18"/>
              </w:rPr>
              <w:t>quest</w:t>
            </w:r>
            <w:r>
              <w:rPr>
                <w:b w:val="0"/>
                <w:sz w:val="18"/>
                <w:szCs w:val="18"/>
              </w:rPr>
              <w:t>ões</w:t>
            </w:r>
            <w:proofErr w:type="gramEnd"/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de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resposta múltipla </w:t>
            </w: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P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8812B1" w:rsidRDefault="008812B1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Pr="0004558B" w:rsidRDefault="0004558B" w:rsidP="00C66866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  <w:r w:rsidRPr="0004558B">
              <w:rPr>
                <w:bCs/>
                <w:sz w:val="18"/>
                <w:szCs w:val="18"/>
              </w:rPr>
              <w:t>9x5</w:t>
            </w:r>
            <w:r>
              <w:rPr>
                <w:bCs/>
                <w:sz w:val="18"/>
                <w:szCs w:val="18"/>
              </w:rPr>
              <w:t>=45 po</w:t>
            </w:r>
            <w:r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tos</w:t>
            </w: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C66866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C66866" w:rsidRPr="00C66866" w:rsidRDefault="00C66866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</w:tc>
      </w:tr>
      <w:tr w:rsidR="00D4058D" w:rsidTr="00E319A2">
        <w:tc>
          <w:tcPr>
            <w:tcW w:w="3936" w:type="dxa"/>
            <w:gridSpan w:val="2"/>
          </w:tcPr>
          <w:p w:rsidR="00D4058D" w:rsidRDefault="00D4058D" w:rsidP="00E0532F">
            <w:pPr>
              <w:pStyle w:val="Textodenotaderodap"/>
            </w:pPr>
          </w:p>
          <w:p w:rsidR="00D4058D" w:rsidRPr="00E319A2" w:rsidRDefault="00E319A2" w:rsidP="00E319A2">
            <w:pPr>
              <w:pStyle w:val="Textodenotaderodap"/>
              <w:jc w:val="center"/>
              <w:rPr>
                <w:b/>
              </w:rPr>
            </w:pPr>
            <w:r w:rsidRPr="00E319A2">
              <w:rPr>
                <w:b/>
              </w:rPr>
              <w:t>OBJECTIVOS</w:t>
            </w:r>
          </w:p>
          <w:p w:rsidR="00D4058D" w:rsidRDefault="00D4058D" w:rsidP="00E0532F">
            <w:pPr>
              <w:pStyle w:val="Textodenotaderodap"/>
            </w:pPr>
          </w:p>
        </w:tc>
        <w:tc>
          <w:tcPr>
            <w:tcW w:w="2693" w:type="dxa"/>
            <w:gridSpan w:val="3"/>
          </w:tcPr>
          <w:p w:rsidR="00E319A2" w:rsidRDefault="00E319A2" w:rsidP="00E319A2">
            <w:pPr>
              <w:pStyle w:val="Textodenotaderodap"/>
              <w:jc w:val="center"/>
              <w:rPr>
                <w:b/>
              </w:rPr>
            </w:pPr>
          </w:p>
          <w:p w:rsidR="00D4058D" w:rsidRPr="00E319A2" w:rsidRDefault="00E319A2" w:rsidP="00E319A2">
            <w:pPr>
              <w:pStyle w:val="Textodenotaderodap"/>
              <w:jc w:val="center"/>
              <w:rPr>
                <w:b/>
              </w:rPr>
            </w:pPr>
            <w:r w:rsidRPr="00E319A2">
              <w:rPr>
                <w:b/>
              </w:rPr>
              <w:t>CONTEÚDOS</w:t>
            </w:r>
          </w:p>
        </w:tc>
        <w:tc>
          <w:tcPr>
            <w:tcW w:w="1417" w:type="dxa"/>
            <w:gridSpan w:val="2"/>
          </w:tcPr>
          <w:p w:rsidR="00E319A2" w:rsidRDefault="00E319A2" w:rsidP="00E319A2">
            <w:pPr>
              <w:pStyle w:val="Textodenotaderodap"/>
              <w:jc w:val="center"/>
              <w:rPr>
                <w:b/>
                <w:sz w:val="18"/>
                <w:szCs w:val="18"/>
              </w:rPr>
            </w:pPr>
          </w:p>
          <w:p w:rsidR="00D4058D" w:rsidRPr="00E319A2" w:rsidRDefault="00E319A2" w:rsidP="00E319A2">
            <w:pPr>
              <w:pStyle w:val="Textodenotaderodap"/>
              <w:jc w:val="center"/>
              <w:rPr>
                <w:b/>
              </w:rPr>
            </w:pPr>
            <w:r w:rsidRPr="00E319A2">
              <w:rPr>
                <w:b/>
                <w:sz w:val="18"/>
                <w:szCs w:val="18"/>
              </w:rPr>
              <w:t>ESTRUTURA</w:t>
            </w:r>
          </w:p>
        </w:tc>
        <w:tc>
          <w:tcPr>
            <w:tcW w:w="1379" w:type="dxa"/>
            <w:gridSpan w:val="2"/>
          </w:tcPr>
          <w:p w:rsidR="00E319A2" w:rsidRDefault="00E319A2" w:rsidP="00E319A2">
            <w:pPr>
              <w:pStyle w:val="Textodenotaderodap"/>
              <w:jc w:val="center"/>
              <w:rPr>
                <w:b/>
              </w:rPr>
            </w:pPr>
          </w:p>
          <w:p w:rsidR="00D4058D" w:rsidRPr="00E319A2" w:rsidRDefault="00E319A2" w:rsidP="00E319A2">
            <w:pPr>
              <w:pStyle w:val="Textodenotaderodap"/>
              <w:jc w:val="center"/>
              <w:rPr>
                <w:b/>
              </w:rPr>
            </w:pPr>
            <w:r w:rsidRPr="00E319A2">
              <w:rPr>
                <w:b/>
              </w:rPr>
              <w:t>COTAÇÕES</w:t>
            </w:r>
          </w:p>
        </w:tc>
      </w:tr>
      <w:tr w:rsidR="00D4058D" w:rsidTr="00E319A2">
        <w:tc>
          <w:tcPr>
            <w:tcW w:w="3936" w:type="dxa"/>
            <w:gridSpan w:val="2"/>
          </w:tcPr>
          <w:p w:rsidR="00D4058D" w:rsidRDefault="00D4058D" w:rsidP="00E0532F">
            <w:pPr>
              <w:pStyle w:val="Textodenotaderodap"/>
            </w:pPr>
          </w:p>
          <w:p w:rsidR="0069279B" w:rsidRDefault="0069279B" w:rsidP="0069279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E319A2" w:rsidRDefault="00E319A2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as políticas económicas e sociais como instrumentos de interve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ção do Estado na esfera económica e social</w:t>
            </w:r>
          </w:p>
          <w:p w:rsidR="00E319A2" w:rsidRDefault="00E319A2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 os objetivos das políticas económicas e sociais do Estado</w:t>
            </w:r>
          </w:p>
          <w:p w:rsidR="00E319A2" w:rsidRDefault="00E319A2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Explicar em que consiste a política económica do Estado</w:t>
            </w:r>
          </w:p>
          <w:p w:rsidR="00E319A2" w:rsidRDefault="00E319A2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Distinguir políticas conjunturais de pol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ticas estruturais</w:t>
            </w:r>
          </w:p>
          <w:p w:rsidR="00E319A2" w:rsidRDefault="00E319A2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Referir </w:t>
            </w:r>
            <w:r w:rsidR="00C666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instrumentos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política ec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nómica utilizados por cada uma das políticas mencionadas</w:t>
            </w:r>
          </w:p>
          <w:p w:rsidR="00E319A2" w:rsidRDefault="00E319A2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Referir medidas das políticas sociais, nomeadamente, as despesas com a educação, com a saúde e com a seg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rança social (por exemplo, o subsídio de desemprego e o rendimento mínimo garantido)</w:t>
            </w:r>
          </w:p>
          <w:p w:rsidR="00E319A2" w:rsidRDefault="00E319A2" w:rsidP="00E319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24FA">
              <w:rPr>
                <w:rFonts w:ascii="Arial" w:hAnsi="Arial" w:cs="Arial"/>
                <w:sz w:val="18"/>
                <w:szCs w:val="18"/>
              </w:rPr>
              <w:t>Expor as diferentes formas de redistr</w:t>
            </w:r>
            <w:r w:rsidRPr="00BD24FA">
              <w:rPr>
                <w:rFonts w:ascii="Arial" w:hAnsi="Arial" w:cs="Arial"/>
                <w:sz w:val="18"/>
                <w:szCs w:val="18"/>
              </w:rPr>
              <w:t>i</w:t>
            </w:r>
            <w:r w:rsidRPr="00BD24FA">
              <w:rPr>
                <w:rFonts w:ascii="Arial" w:hAnsi="Arial" w:cs="Arial"/>
                <w:sz w:val="18"/>
                <w:szCs w:val="18"/>
              </w:rPr>
              <w:t>buição dos rendimentos levadas a c</w:t>
            </w:r>
            <w:r w:rsidRPr="00BD24FA">
              <w:rPr>
                <w:rFonts w:ascii="Arial" w:hAnsi="Arial" w:cs="Arial"/>
                <w:sz w:val="18"/>
                <w:szCs w:val="18"/>
              </w:rPr>
              <w:t>a</w:t>
            </w:r>
            <w:r w:rsidRPr="00BD24FA">
              <w:rPr>
                <w:rFonts w:ascii="Arial" w:hAnsi="Arial" w:cs="Arial"/>
                <w:sz w:val="18"/>
                <w:szCs w:val="18"/>
              </w:rPr>
              <w:t>bo pelo Estado</w:t>
            </w:r>
          </w:p>
          <w:p w:rsidR="00BD24FA" w:rsidRDefault="00BD24FA" w:rsidP="00BD24FA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BD24FA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BD24FA" w:rsidRPr="00BD24FA" w:rsidRDefault="00BD24FA" w:rsidP="00BD24FA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0B37B5" w:rsidRPr="00B74F41" w:rsidRDefault="000B37B5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os objetivos das políticas económicas e sociais do estado port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guês, nomeadamente, as de combate ao desemprego, de redistribuição dos rendimentos, orçamental e fiscal</w:t>
            </w:r>
          </w:p>
          <w:p w:rsidR="000B37B5" w:rsidRDefault="000B37B5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os constrangimentos às pol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ticas económicas e sociais decorrentes do facto de Portugal ser membro da UE</w:t>
            </w:r>
          </w:p>
          <w:p w:rsidR="000B37B5" w:rsidRDefault="000B37B5" w:rsidP="000B37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37B5" w:rsidRDefault="000B37B5" w:rsidP="000B37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37B5" w:rsidRPr="00B74F41" w:rsidRDefault="000B37B5" w:rsidP="000B37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D2521" w:rsidRDefault="003D2521" w:rsidP="003D2521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3D2521" w:rsidRDefault="003D2521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Explicitar o conceito de integração económica</w:t>
            </w:r>
          </w:p>
          <w:p w:rsidR="003D2521" w:rsidRDefault="003D2521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Distinguir as diversas formas de 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gração económica</w:t>
            </w:r>
          </w:p>
          <w:p w:rsidR="003D2521" w:rsidRDefault="003D2521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 vantagens decorrentes da integração económica</w:t>
            </w:r>
          </w:p>
          <w:p w:rsidR="003D2521" w:rsidRDefault="003D2521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 exemplos de formas de integração económica em diferentes áreas ge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gráficas</w:t>
            </w:r>
          </w:p>
          <w:p w:rsidR="0069279B" w:rsidRDefault="0069279B" w:rsidP="0069279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69279B" w:rsidRDefault="0069279B" w:rsidP="0069279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3D2521" w:rsidRDefault="003D2521" w:rsidP="003D2521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3D2521" w:rsidRDefault="003D2521" w:rsidP="003D2521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3D2521" w:rsidRPr="003D2521" w:rsidRDefault="003D2521" w:rsidP="003D252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2521">
              <w:rPr>
                <w:rFonts w:ascii="Arial" w:hAnsi="Arial" w:cs="Arial"/>
                <w:sz w:val="18"/>
                <w:szCs w:val="18"/>
              </w:rPr>
              <w:t>Enquadrar historicamente o surgimento das comunidades europeias</w:t>
            </w:r>
          </w:p>
          <w:p w:rsidR="003D2521" w:rsidRDefault="000B37B5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2521">
              <w:rPr>
                <w:rFonts w:ascii="Arial" w:hAnsi="Arial" w:cs="Arial"/>
                <w:sz w:val="18"/>
                <w:szCs w:val="18"/>
              </w:rPr>
              <w:t xml:space="preserve">Identificar as principais etapas de construção da </w:t>
            </w:r>
            <w:r w:rsidR="0069279B">
              <w:rPr>
                <w:rFonts w:ascii="Arial" w:hAnsi="Arial" w:cs="Arial"/>
                <w:sz w:val="18"/>
                <w:szCs w:val="18"/>
              </w:rPr>
              <w:t>EU</w:t>
            </w:r>
          </w:p>
          <w:p w:rsidR="0069279B" w:rsidRDefault="0069279B" w:rsidP="0069279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0B37B5" w:rsidRPr="003D2521" w:rsidRDefault="000B37B5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2521">
              <w:rPr>
                <w:rFonts w:ascii="Arial" w:hAnsi="Arial" w:cs="Arial"/>
                <w:sz w:val="18"/>
                <w:szCs w:val="18"/>
              </w:rPr>
              <w:t>Caracterizar o Mercado Único</w:t>
            </w:r>
          </w:p>
          <w:p w:rsidR="00C8075C" w:rsidRDefault="003D2521" w:rsidP="00C8075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</w:t>
            </w:r>
            <w:r w:rsidR="00C8075C" w:rsidRPr="00D4058D">
              <w:rPr>
                <w:rFonts w:ascii="Arial" w:hAnsi="Arial" w:cs="Arial"/>
                <w:sz w:val="18"/>
                <w:szCs w:val="18"/>
              </w:rPr>
              <w:t>car em que consiste a UEM</w:t>
            </w:r>
          </w:p>
          <w:p w:rsidR="000B37B5" w:rsidRDefault="00C8075C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2521">
              <w:rPr>
                <w:rFonts w:ascii="Arial" w:hAnsi="Arial" w:cs="Arial"/>
                <w:sz w:val="18"/>
                <w:szCs w:val="18"/>
              </w:rPr>
              <w:t>Referir os objetivos da UEM</w:t>
            </w:r>
          </w:p>
          <w:p w:rsidR="0069279B" w:rsidRDefault="0069279B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 necessidade dos critérios de convergência nominal exigidos pela criação da UEM</w:t>
            </w:r>
          </w:p>
          <w:p w:rsidR="0069279B" w:rsidRPr="003D2521" w:rsidRDefault="0069279B" w:rsidP="000B37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Relacionar o Mercado Único Europeu com a criação da UEM</w:t>
            </w:r>
          </w:p>
          <w:p w:rsidR="0069279B" w:rsidRDefault="0069279B" w:rsidP="00E0532F">
            <w:pPr>
              <w:pStyle w:val="Textodenotaderodap"/>
            </w:pPr>
          </w:p>
        </w:tc>
        <w:tc>
          <w:tcPr>
            <w:tcW w:w="2693" w:type="dxa"/>
            <w:gridSpan w:val="3"/>
          </w:tcPr>
          <w:p w:rsidR="00D4058D" w:rsidRDefault="00D4058D" w:rsidP="00E0532F">
            <w:pPr>
              <w:pStyle w:val="Textodenotaderodap"/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Políticas económicas e soc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ais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E319A2" w:rsidRDefault="00E319A2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BD24FA">
              <w:rPr>
                <w:rFonts w:ascii="Arial" w:hAnsi="Arial" w:cs="Arial"/>
                <w:sz w:val="18"/>
                <w:szCs w:val="18"/>
              </w:rPr>
              <w:t xml:space="preserve"> Afetação de recursos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Regulação da atividade económica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Redistribuição dos rend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mentos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Políticas: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Conjuntural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Estrutural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Políticas económicas e 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ciais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Fiscal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Orçamental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Monetária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De preços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De combate ao desemprego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De redistribuição dos rend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mentos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Sectoriais (agrícola e indu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trial)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Do ambiente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Proteção social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−Políticas económicas e soc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ais do Estado português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b/>
                <w:sz w:val="18"/>
                <w:szCs w:val="18"/>
              </w:rPr>
            </w:pPr>
            <w:r w:rsidRPr="00BD24FA">
              <w:rPr>
                <w:rFonts w:ascii="Arial" w:hAnsi="Arial" w:cs="Arial"/>
                <w:b/>
                <w:sz w:val="18"/>
                <w:szCs w:val="18"/>
              </w:rPr>
              <w:t>A economia portuguesa no contexto da União Europeia</w:t>
            </w: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BD24FA">
              <w:rPr>
                <w:rFonts w:ascii="Arial" w:hAnsi="Arial" w:cs="Arial"/>
                <w:sz w:val="18"/>
                <w:szCs w:val="18"/>
              </w:rPr>
              <w:t>Noção e formas de integração económica</w:t>
            </w:r>
          </w:p>
          <w:p w:rsidR="003A73DC" w:rsidRDefault="003A73DC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BD24FA" w:rsidRDefault="00BD24FA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3A73DC">
              <w:rPr>
                <w:rFonts w:ascii="Arial" w:hAnsi="Arial" w:cs="Arial"/>
                <w:sz w:val="18"/>
                <w:szCs w:val="18"/>
              </w:rPr>
              <w:t xml:space="preserve"> Integração económica fo</w:t>
            </w:r>
            <w:r w:rsidR="003A73DC">
              <w:rPr>
                <w:rFonts w:ascii="Arial" w:hAnsi="Arial" w:cs="Arial"/>
                <w:sz w:val="18"/>
                <w:szCs w:val="18"/>
              </w:rPr>
              <w:t>r</w:t>
            </w:r>
            <w:r w:rsidR="003A73DC">
              <w:rPr>
                <w:rFonts w:ascii="Arial" w:hAnsi="Arial" w:cs="Arial"/>
                <w:sz w:val="18"/>
                <w:szCs w:val="18"/>
              </w:rPr>
              <w:t>mal e informal</w:t>
            </w: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>Sistema de preferências aduaneiras</w:t>
            </w: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Zona de Comércio Livre</w:t>
            </w: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União Aduaneira</w:t>
            </w: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Mercado Comum</w:t>
            </w: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>União Económica</w:t>
            </w: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Blocos económicos de 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gração social</w:t>
            </w:r>
          </w:p>
          <w:p w:rsidR="003D2521" w:rsidRDefault="003D2521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3D2521" w:rsidRDefault="003D2521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processo de integração na Europa</w:t>
            </w:r>
          </w:p>
          <w:p w:rsidR="003D2521" w:rsidRDefault="003D2521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</w:p>
          <w:p w:rsidR="003A73DC" w:rsidRDefault="003A73DC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 w:rsidR="003D2521">
              <w:rPr>
                <w:rFonts w:ascii="Arial" w:hAnsi="Arial" w:cs="Arial"/>
                <w:sz w:val="18"/>
                <w:szCs w:val="18"/>
              </w:rPr>
              <w:t xml:space="preserve"> Comunidade Europeia do carvão e do Aço (CECA)</w:t>
            </w:r>
          </w:p>
          <w:p w:rsidR="003D2521" w:rsidRDefault="003D2521" w:rsidP="003A73DC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Comunidade Europeia de Energia Atómica (EURATOM)</w:t>
            </w:r>
          </w:p>
          <w:p w:rsidR="00BD24FA" w:rsidRDefault="003D2521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Comunidade Económica Europeia (CEE)</w:t>
            </w:r>
          </w:p>
          <w:p w:rsidR="003D2521" w:rsidRDefault="003D2521" w:rsidP="00E0532F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Mercado Único Europeu</w:t>
            </w:r>
          </w:p>
          <w:p w:rsidR="0069279B" w:rsidRDefault="0069279B" w:rsidP="0069279B">
            <w:pPr>
              <w:pStyle w:val="Textodenotaderodap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União Europeia (UE)</w:t>
            </w:r>
          </w:p>
          <w:p w:rsidR="0069279B" w:rsidRDefault="0069279B" w:rsidP="0069279B">
            <w:pPr>
              <w:pStyle w:val="Textodenotaderodap"/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União Económica e Mon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tária (UEM)</w:t>
            </w:r>
          </w:p>
        </w:tc>
        <w:tc>
          <w:tcPr>
            <w:tcW w:w="1417" w:type="dxa"/>
            <w:gridSpan w:val="2"/>
          </w:tcPr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Pr="00C66866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  <w:r w:rsidRPr="00C6686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C66866">
              <w:rPr>
                <w:sz w:val="28"/>
                <w:szCs w:val="28"/>
              </w:rPr>
              <w:t xml:space="preserve"> Grupo</w:t>
            </w: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D4058D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5 questões</w:t>
            </w: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Pr="00C66866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  <w:r w:rsidRPr="00C66866">
              <w:rPr>
                <w:sz w:val="28"/>
                <w:szCs w:val="28"/>
              </w:rPr>
              <w:t>I Grupo</w:t>
            </w:r>
          </w:p>
          <w:p w:rsidR="0004558B" w:rsidRPr="00C66866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4558B">
              <w:rPr>
                <w:b w:val="0"/>
                <w:sz w:val="18"/>
                <w:szCs w:val="18"/>
              </w:rPr>
              <w:t xml:space="preserve">9 </w:t>
            </w:r>
            <w:proofErr w:type="gramStart"/>
            <w:r w:rsidRPr="0004558B">
              <w:rPr>
                <w:b w:val="0"/>
                <w:sz w:val="18"/>
                <w:szCs w:val="18"/>
              </w:rPr>
              <w:t>quest</w:t>
            </w:r>
            <w:r>
              <w:rPr>
                <w:b w:val="0"/>
                <w:sz w:val="18"/>
                <w:szCs w:val="18"/>
              </w:rPr>
              <w:t>ões</w:t>
            </w:r>
            <w:proofErr w:type="gramEnd"/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de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resposta mú</w:t>
            </w:r>
            <w:r>
              <w:rPr>
                <w:b w:val="0"/>
                <w:sz w:val="18"/>
                <w:szCs w:val="18"/>
              </w:rPr>
              <w:t>l</w:t>
            </w:r>
            <w:r>
              <w:rPr>
                <w:b w:val="0"/>
                <w:sz w:val="18"/>
                <w:szCs w:val="18"/>
              </w:rPr>
              <w:t xml:space="preserve">tipla </w:t>
            </w:r>
          </w:p>
          <w:p w:rsidR="0004558B" w:rsidRDefault="0004558B" w:rsidP="0004558B">
            <w:pPr>
              <w:pStyle w:val="Avanodecorpodetexto"/>
              <w:ind w:firstLine="0"/>
              <w:jc w:val="center"/>
              <w:rPr>
                <w:b w:val="0"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</w:pPr>
          </w:p>
        </w:tc>
        <w:tc>
          <w:tcPr>
            <w:tcW w:w="1379" w:type="dxa"/>
            <w:gridSpan w:val="2"/>
          </w:tcPr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P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  <w:r w:rsidRPr="0004558B">
              <w:rPr>
                <w:bCs/>
                <w:sz w:val="18"/>
                <w:szCs w:val="18"/>
              </w:rPr>
              <w:t xml:space="preserve">55 </w:t>
            </w:r>
            <w:proofErr w:type="gramStart"/>
            <w:r w:rsidRPr="0004558B">
              <w:rPr>
                <w:bCs/>
                <w:sz w:val="18"/>
                <w:szCs w:val="18"/>
              </w:rPr>
              <w:t>pontos</w:t>
            </w:r>
            <w:proofErr w:type="gramEnd"/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Pr="00E0532F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04558B" w:rsidRPr="00C66866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66866">
              <w:rPr>
                <w:bCs/>
                <w:sz w:val="28"/>
                <w:szCs w:val="28"/>
              </w:rPr>
              <w:t>pontos</w:t>
            </w:r>
            <w:proofErr w:type="gramEnd"/>
          </w:p>
          <w:p w:rsidR="00D4058D" w:rsidRDefault="00D4058D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P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  <w:r w:rsidRPr="0004558B">
              <w:rPr>
                <w:bCs/>
                <w:sz w:val="18"/>
                <w:szCs w:val="18"/>
              </w:rPr>
              <w:t>9x5</w:t>
            </w:r>
            <w:r>
              <w:rPr>
                <w:bCs/>
                <w:sz w:val="18"/>
                <w:szCs w:val="18"/>
              </w:rPr>
              <w:t>=45 po</w:t>
            </w:r>
            <w:r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tos</w:t>
            </w: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  <w:p w:rsidR="0004558B" w:rsidRDefault="0004558B" w:rsidP="00E0532F">
            <w:pPr>
              <w:pStyle w:val="Textodenotaderodap"/>
            </w:pPr>
          </w:p>
        </w:tc>
      </w:tr>
    </w:tbl>
    <w:p w:rsidR="00E0532F" w:rsidRDefault="00E0532F" w:rsidP="00E0532F">
      <w:pPr>
        <w:pStyle w:val="Textodenotaderodap"/>
      </w:pPr>
    </w:p>
    <w:p w:rsidR="00886766" w:rsidRDefault="00886766" w:rsidP="00E0532F">
      <w:pPr>
        <w:pStyle w:val="Textodenotaderoda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44"/>
        <w:gridCol w:w="2833"/>
        <w:gridCol w:w="1327"/>
        <w:gridCol w:w="1483"/>
      </w:tblGrid>
      <w:tr w:rsidR="00C6664D" w:rsidTr="000B2F72">
        <w:tc>
          <w:tcPr>
            <w:tcW w:w="3708" w:type="dxa"/>
          </w:tcPr>
          <w:p w:rsidR="0069279B" w:rsidRDefault="0069279B" w:rsidP="0069279B">
            <w:pPr>
              <w:pStyle w:val="Textodenotaderodap"/>
              <w:jc w:val="center"/>
              <w:rPr>
                <w:b/>
              </w:rPr>
            </w:pPr>
          </w:p>
          <w:p w:rsidR="0069279B" w:rsidRDefault="0069279B" w:rsidP="0069279B">
            <w:pPr>
              <w:pStyle w:val="Textodenotaderodap"/>
              <w:jc w:val="center"/>
              <w:rPr>
                <w:b/>
              </w:rPr>
            </w:pPr>
          </w:p>
          <w:p w:rsidR="0069279B" w:rsidRDefault="0069279B" w:rsidP="0069279B">
            <w:pPr>
              <w:pStyle w:val="Textodenotaderodap"/>
              <w:jc w:val="center"/>
              <w:rPr>
                <w:sz w:val="18"/>
                <w:szCs w:val="18"/>
              </w:rPr>
            </w:pPr>
            <w:r w:rsidRPr="00E319A2">
              <w:rPr>
                <w:b/>
              </w:rPr>
              <w:t>OBJECTIVOS</w:t>
            </w:r>
          </w:p>
          <w:p w:rsidR="0069279B" w:rsidRPr="000B2F72" w:rsidRDefault="0069279B" w:rsidP="000B2F72">
            <w:pPr>
              <w:spacing w:before="120" w:after="120"/>
              <w:ind w:left="36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69279B" w:rsidRPr="000B2F72" w:rsidRDefault="0069279B" w:rsidP="0069279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E319A2">
              <w:rPr>
                <w:b/>
              </w:rPr>
              <w:t>CONTEÚDOS</w:t>
            </w:r>
          </w:p>
        </w:tc>
        <w:tc>
          <w:tcPr>
            <w:tcW w:w="1260" w:type="dxa"/>
            <w:vAlign w:val="center"/>
          </w:tcPr>
          <w:p w:rsidR="0069279B" w:rsidRPr="0069279B" w:rsidRDefault="0069279B" w:rsidP="000B2F72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  <w:r w:rsidRPr="0069279B">
              <w:rPr>
                <w:sz w:val="18"/>
                <w:szCs w:val="18"/>
              </w:rPr>
              <w:t>ESTRUTURA</w:t>
            </w:r>
          </w:p>
        </w:tc>
        <w:tc>
          <w:tcPr>
            <w:tcW w:w="1363" w:type="dxa"/>
            <w:vAlign w:val="center"/>
          </w:tcPr>
          <w:p w:rsidR="0069279B" w:rsidRPr="000B2F72" w:rsidRDefault="0069279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  <w:r w:rsidRPr="00E319A2">
              <w:rPr>
                <w:b/>
              </w:rPr>
              <w:t>COTAÇÕES</w:t>
            </w:r>
          </w:p>
        </w:tc>
      </w:tr>
      <w:tr w:rsidR="00C6664D" w:rsidTr="000B2F72">
        <w:tc>
          <w:tcPr>
            <w:tcW w:w="3708" w:type="dxa"/>
          </w:tcPr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Referir desafios da UE resultantes, nomeadamente, de novos alarg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mentos, do aprofundamento e da necessidade de afirmação externa da</w:t>
            </w:r>
            <w:r w:rsidR="00C6664D">
              <w:rPr>
                <w:rFonts w:ascii="Arial" w:hAnsi="Arial" w:cs="Arial"/>
                <w:sz w:val="18"/>
                <w:szCs w:val="18"/>
              </w:rPr>
              <w:t xml:space="preserve"> UE</w:t>
            </w:r>
          </w:p>
          <w:p w:rsidR="00C6664D" w:rsidRDefault="00C6664D" w:rsidP="00C6664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41AB" w:rsidRDefault="00D441AB" w:rsidP="00D441A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41AB" w:rsidRDefault="00D441AB" w:rsidP="00D441A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os desafios para a UE decorrentes de novos alargame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tos</w:t>
            </w:r>
          </w:p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 necessidade da reforma das instituições da UE (nomead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mente, o Conselho de Ministros, a Comissão e o Parlamento Eur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peu) em consequência do aumento do número dos seus membros</w:t>
            </w:r>
          </w:p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Explicar a necessidade de reorie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tação dos fundos comunitários em consequência da entrada de novos membros na </w:t>
            </w:r>
            <w:r w:rsidR="00C6664D">
              <w:rPr>
                <w:rFonts w:ascii="Arial" w:hAnsi="Arial" w:cs="Arial"/>
                <w:sz w:val="18"/>
                <w:szCs w:val="18"/>
              </w:rPr>
              <w:t>EU</w:t>
            </w:r>
          </w:p>
          <w:p w:rsidR="00C6664D" w:rsidRDefault="00C6664D" w:rsidP="00C6664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C6664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C6664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41AB" w:rsidRDefault="00D441AB" w:rsidP="00C6664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Referir a necessidade de reform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lar as políticas comunitárias face a um maior aprofundamento da UE</w:t>
            </w:r>
          </w:p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Explicar a importância do princípio da coesão económica e social</w:t>
            </w:r>
          </w:p>
          <w:p w:rsidR="00D441AB" w:rsidRDefault="00D441AB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Relacionar convergência real com coesão económica e social</w:t>
            </w:r>
          </w:p>
          <w:p w:rsidR="00D441AB" w:rsidRPr="003D2521" w:rsidRDefault="00C6664D" w:rsidP="00D441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Evidenciar as consequências do alargamento e do aprofundamento da integração europeia na afirm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ção externa</w:t>
            </w:r>
            <w:r w:rsidR="00D441AB">
              <w:rPr>
                <w:rFonts w:ascii="Arial" w:hAnsi="Arial" w:cs="Arial"/>
                <w:sz w:val="18"/>
                <w:szCs w:val="18"/>
              </w:rPr>
              <w:t xml:space="preserve"> da </w:t>
            </w:r>
            <w:r>
              <w:rPr>
                <w:rFonts w:ascii="Arial" w:hAnsi="Arial" w:cs="Arial"/>
                <w:sz w:val="18"/>
                <w:szCs w:val="18"/>
              </w:rPr>
              <w:t>UE face a outros blocos económicos regionais</w:t>
            </w:r>
          </w:p>
          <w:p w:rsidR="00886766" w:rsidRDefault="00886766" w:rsidP="000B2F72">
            <w:pPr>
              <w:spacing w:before="120" w:after="120"/>
              <w:ind w:left="36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69279B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Banco Central Europeu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Zona Euro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Convergência nominal</w:t>
            </w: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Desafios da </w:t>
            </w:r>
            <w:r w:rsidR="00C6664D"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 xml:space="preserve"> na atualidade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Instituições comunitárias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Reforma das instituições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Operacionalidade</w:t>
            </w:r>
          </w:p>
          <w:p w:rsidR="00C6664D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Democraticidade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Reorientação dos fundos</w:t>
            </w: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664D" w:rsidRDefault="00C6664D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Orçamento comunitário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Receitas do orçamento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Despesas do orçamento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Fundos estruturais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FSE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FEDER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FEOGA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− IFOP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Fundo de Coesão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Políticas comunitárias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Reajustamento das políticas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Coesão Económica e Social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2A1F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 xml:space="preserve"> Convergência real</w:t>
            </w: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Default="00886766" w:rsidP="000B2F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86766" w:rsidRPr="000B2F72" w:rsidRDefault="00886766" w:rsidP="008867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4558B" w:rsidRPr="00C66866" w:rsidRDefault="0004558B" w:rsidP="0004558B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  <w:r w:rsidRPr="00C6686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C66866">
              <w:rPr>
                <w:sz w:val="28"/>
                <w:szCs w:val="28"/>
              </w:rPr>
              <w:t xml:space="preserve"> Gr</w:t>
            </w:r>
            <w:r w:rsidRPr="00C66866">
              <w:rPr>
                <w:sz w:val="28"/>
                <w:szCs w:val="28"/>
              </w:rPr>
              <w:t>u</w:t>
            </w:r>
            <w:r w:rsidRPr="00C66866">
              <w:rPr>
                <w:sz w:val="28"/>
                <w:szCs w:val="28"/>
              </w:rPr>
              <w:t>po</w:t>
            </w: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5 questões</w:t>
            </w:r>
          </w:p>
          <w:p w:rsidR="0004558B" w:rsidRDefault="0004558B" w:rsidP="0004558B">
            <w:pPr>
              <w:pStyle w:val="Textodenotaderodap"/>
              <w:rPr>
                <w:b/>
                <w:sz w:val="18"/>
                <w:szCs w:val="18"/>
              </w:rPr>
            </w:pPr>
          </w:p>
          <w:p w:rsidR="0069279B" w:rsidRPr="000B2F72" w:rsidRDefault="0069279B" w:rsidP="000B2F72">
            <w:pPr>
              <w:pStyle w:val="Avanodecorpodetex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</w:p>
          <w:p w:rsidR="0004558B" w:rsidRPr="0004558B" w:rsidRDefault="0004558B" w:rsidP="0004558B">
            <w:pPr>
              <w:ind w:left="72" w:right="72"/>
              <w:jc w:val="center"/>
              <w:rPr>
                <w:bCs/>
                <w:sz w:val="18"/>
                <w:szCs w:val="18"/>
              </w:rPr>
            </w:pPr>
            <w:r w:rsidRPr="0004558B">
              <w:rPr>
                <w:bCs/>
                <w:sz w:val="18"/>
                <w:szCs w:val="18"/>
              </w:rPr>
              <w:t>55 pontos</w:t>
            </w:r>
          </w:p>
          <w:p w:rsidR="0069279B" w:rsidRDefault="0069279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  <w:p w:rsidR="0004558B" w:rsidRPr="00E0532F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04558B" w:rsidRPr="00C66866" w:rsidRDefault="0004558B" w:rsidP="0004558B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66866">
              <w:rPr>
                <w:bCs/>
                <w:sz w:val="28"/>
                <w:szCs w:val="28"/>
              </w:rPr>
              <w:t>pontos</w:t>
            </w:r>
            <w:proofErr w:type="gramEnd"/>
          </w:p>
          <w:p w:rsidR="0004558B" w:rsidRPr="000B2F72" w:rsidRDefault="0004558B" w:rsidP="000B2F72">
            <w:pPr>
              <w:ind w:left="72" w:right="7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809CD" w:rsidRDefault="004809CD" w:rsidP="00010588">
      <w:pPr>
        <w:pStyle w:val="Textodenotaderodap"/>
      </w:pPr>
    </w:p>
    <w:p w:rsidR="00290CBC" w:rsidRPr="00290CBC" w:rsidRDefault="00290CBC" w:rsidP="00010588">
      <w:pPr>
        <w:pStyle w:val="Textodenotaderoda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Critérios de classific</w:t>
      </w:r>
      <w:r w:rsidRPr="00290CBC">
        <w:rPr>
          <w:b/>
          <w:bCs/>
          <w:sz w:val="28"/>
          <w:szCs w:val="28"/>
        </w:rPr>
        <w:t>ação:</w:t>
      </w:r>
    </w:p>
    <w:p w:rsidR="00290CBC" w:rsidRPr="00290CBC" w:rsidRDefault="00290CBC" w:rsidP="004809C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290CBC">
        <w:rPr>
          <w:sz w:val="24"/>
          <w:szCs w:val="24"/>
        </w:rPr>
        <w:t xml:space="preserve">Domina a língua portuguesa e </w:t>
      </w:r>
      <w:r w:rsidR="00C6664D">
        <w:rPr>
          <w:sz w:val="24"/>
          <w:szCs w:val="24"/>
        </w:rPr>
        <w:t>revela</w:t>
      </w:r>
      <w:r w:rsidRPr="00290CBC">
        <w:rPr>
          <w:sz w:val="24"/>
          <w:szCs w:val="24"/>
        </w:rPr>
        <w:t xml:space="preserve"> capacidade de expressão das ideias.</w:t>
      </w:r>
    </w:p>
    <w:p w:rsidR="00290CBC" w:rsidRPr="00290CBC" w:rsidRDefault="00290CBC" w:rsidP="004809C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290CBC">
        <w:rPr>
          <w:sz w:val="24"/>
          <w:szCs w:val="24"/>
        </w:rPr>
        <w:t>Dá respostas corret</w:t>
      </w:r>
      <w:r>
        <w:rPr>
          <w:sz w:val="24"/>
          <w:szCs w:val="24"/>
        </w:rPr>
        <w:t>as às perguntas escritas</w:t>
      </w:r>
    </w:p>
    <w:p w:rsidR="00290CBC" w:rsidRPr="00290CBC" w:rsidRDefault="00290CBC" w:rsidP="004809C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290CBC">
        <w:rPr>
          <w:sz w:val="24"/>
          <w:szCs w:val="24"/>
        </w:rPr>
        <w:t>Revela capacidade de interpretação da realidade à luz dos conhecimentos adquiridos.</w:t>
      </w:r>
    </w:p>
    <w:p w:rsidR="00290CBC" w:rsidRPr="00290CBC" w:rsidRDefault="00290CBC" w:rsidP="004809C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290CBC">
        <w:rPr>
          <w:sz w:val="24"/>
          <w:szCs w:val="24"/>
        </w:rPr>
        <w:t>Revela capacidade de análise e síntese no tratamento dos conteúdos.</w:t>
      </w:r>
    </w:p>
    <w:p w:rsidR="00290CBC" w:rsidRPr="00290CBC" w:rsidRDefault="00290CBC" w:rsidP="004809C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290CBC">
        <w:rPr>
          <w:sz w:val="24"/>
          <w:szCs w:val="24"/>
        </w:rPr>
        <w:t>Exerce capacidade de crítica e autocrítica.</w:t>
      </w:r>
    </w:p>
    <w:p w:rsidR="00290CBC" w:rsidRDefault="00290CBC" w:rsidP="00290CBC"/>
    <w:p w:rsidR="00290CBC" w:rsidRPr="00290CBC" w:rsidRDefault="00290CBC" w:rsidP="004809CD">
      <w:pPr>
        <w:spacing w:before="60" w:after="60"/>
        <w:rPr>
          <w:b/>
          <w:sz w:val="28"/>
          <w:szCs w:val="28"/>
        </w:rPr>
      </w:pPr>
      <w:r w:rsidRPr="00290CBC">
        <w:rPr>
          <w:b/>
          <w:sz w:val="28"/>
          <w:szCs w:val="28"/>
        </w:rPr>
        <w:t xml:space="preserve">Material de utilização </w:t>
      </w:r>
      <w:r w:rsidR="00EE2EEE" w:rsidRPr="00290CBC">
        <w:rPr>
          <w:b/>
          <w:sz w:val="28"/>
          <w:szCs w:val="28"/>
        </w:rPr>
        <w:t>possível:</w:t>
      </w:r>
    </w:p>
    <w:p w:rsidR="004809CD" w:rsidRDefault="00290CBC" w:rsidP="004809CD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290CBC">
        <w:rPr>
          <w:sz w:val="24"/>
          <w:szCs w:val="24"/>
        </w:rPr>
        <w:t>Máquina de Calcular.</w:t>
      </w:r>
    </w:p>
    <w:p w:rsidR="00EE2EEE" w:rsidRDefault="00CA2CA5" w:rsidP="00BC2DE6">
      <w:pPr>
        <w:spacing w:before="60" w:after="60"/>
      </w:pPr>
      <w:r>
        <w:t xml:space="preserve"> </w:t>
      </w:r>
    </w:p>
    <w:p w:rsidR="00EE2EEE" w:rsidRDefault="00EE2EEE" w:rsidP="00EE2EEE">
      <w:pPr>
        <w:pStyle w:val="Textodenotaderodap"/>
        <w:rPr>
          <w:rFonts w:ascii="Tahoma" w:hAnsi="Tahoma"/>
        </w:rPr>
      </w:pPr>
    </w:p>
    <w:sectPr w:rsidR="00EE2EEE" w:rsidSect="007062F8">
      <w:footerReference w:type="even" r:id="rId9"/>
      <w:pgSz w:w="11906" w:h="16838"/>
      <w:pgMar w:top="899" w:right="1134" w:bottom="568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5B" w:rsidRDefault="00A32A5B">
      <w:r>
        <w:separator/>
      </w:r>
    </w:p>
  </w:endnote>
  <w:endnote w:type="continuationSeparator" w:id="0">
    <w:p w:rsidR="00A32A5B" w:rsidRDefault="00A3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A6" w:rsidRDefault="00307C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49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49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9A6" w:rsidRDefault="002649A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5B" w:rsidRDefault="00A32A5B">
      <w:r>
        <w:separator/>
      </w:r>
    </w:p>
  </w:footnote>
  <w:footnote w:type="continuationSeparator" w:id="0">
    <w:p w:rsidR="00A32A5B" w:rsidRDefault="00A3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B"/>
    <w:multiLevelType w:val="singleLevel"/>
    <w:tmpl w:val="C76069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A24A4E"/>
    <w:multiLevelType w:val="multilevel"/>
    <w:tmpl w:val="10645156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C179D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B3488C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A7F2B82"/>
    <w:multiLevelType w:val="hybridMultilevel"/>
    <w:tmpl w:val="9D263A9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A26A6"/>
    <w:multiLevelType w:val="hybridMultilevel"/>
    <w:tmpl w:val="E3E0C8B4"/>
    <w:lvl w:ilvl="0" w:tplc="F12E340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94DF4"/>
    <w:multiLevelType w:val="hybridMultilevel"/>
    <w:tmpl w:val="7E26F764"/>
    <w:lvl w:ilvl="0" w:tplc="B750218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76897"/>
    <w:multiLevelType w:val="hybridMultilevel"/>
    <w:tmpl w:val="982AEB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A2D48"/>
    <w:multiLevelType w:val="hybridMultilevel"/>
    <w:tmpl w:val="D548CB0E"/>
    <w:lvl w:ilvl="0" w:tplc="F12E340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01071"/>
    <w:multiLevelType w:val="hybridMultilevel"/>
    <w:tmpl w:val="8E1647D8"/>
    <w:lvl w:ilvl="0" w:tplc="F12E340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D270D"/>
    <w:multiLevelType w:val="hybridMultilevel"/>
    <w:tmpl w:val="CC42A31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0676B"/>
    <w:multiLevelType w:val="hybridMultilevel"/>
    <w:tmpl w:val="85BC07E2"/>
    <w:lvl w:ilvl="0" w:tplc="F12E340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436CD"/>
    <w:multiLevelType w:val="hybridMultilevel"/>
    <w:tmpl w:val="0E9818C2"/>
    <w:lvl w:ilvl="0" w:tplc="F12E340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04A4B"/>
    <w:multiLevelType w:val="hybridMultilevel"/>
    <w:tmpl w:val="A4E094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71126"/>
    <w:multiLevelType w:val="hybridMultilevel"/>
    <w:tmpl w:val="10645156"/>
    <w:lvl w:ilvl="0" w:tplc="B750218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304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E97828"/>
    <w:multiLevelType w:val="hybridMultilevel"/>
    <w:tmpl w:val="BF22FC9E"/>
    <w:lvl w:ilvl="0" w:tplc="F12E340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E0479"/>
    <w:multiLevelType w:val="singleLevel"/>
    <w:tmpl w:val="0AA0E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D"/>
    <w:rsid w:val="00010588"/>
    <w:rsid w:val="00036FE9"/>
    <w:rsid w:val="0004558B"/>
    <w:rsid w:val="000B2F72"/>
    <w:rsid w:val="000B37B5"/>
    <w:rsid w:val="000C2464"/>
    <w:rsid w:val="00117DD0"/>
    <w:rsid w:val="00172C77"/>
    <w:rsid w:val="00200BBE"/>
    <w:rsid w:val="0023563D"/>
    <w:rsid w:val="0023573A"/>
    <w:rsid w:val="002434B2"/>
    <w:rsid w:val="00263B36"/>
    <w:rsid w:val="002649A6"/>
    <w:rsid w:val="00281DF0"/>
    <w:rsid w:val="00282352"/>
    <w:rsid w:val="00290CBC"/>
    <w:rsid w:val="00291FB4"/>
    <w:rsid w:val="002A060D"/>
    <w:rsid w:val="002B1467"/>
    <w:rsid w:val="00307C0C"/>
    <w:rsid w:val="00347966"/>
    <w:rsid w:val="00383D23"/>
    <w:rsid w:val="00387C1E"/>
    <w:rsid w:val="00391EE9"/>
    <w:rsid w:val="00391F81"/>
    <w:rsid w:val="003A73DC"/>
    <w:rsid w:val="003C2509"/>
    <w:rsid w:val="003D2521"/>
    <w:rsid w:val="003D4BB2"/>
    <w:rsid w:val="003D5416"/>
    <w:rsid w:val="00400E44"/>
    <w:rsid w:val="004406F6"/>
    <w:rsid w:val="004515EA"/>
    <w:rsid w:val="00460EDE"/>
    <w:rsid w:val="00475921"/>
    <w:rsid w:val="004809CD"/>
    <w:rsid w:val="0048577A"/>
    <w:rsid w:val="00490AD7"/>
    <w:rsid w:val="005C196B"/>
    <w:rsid w:val="005D2A1F"/>
    <w:rsid w:val="005F5C4A"/>
    <w:rsid w:val="006018E7"/>
    <w:rsid w:val="00626CC7"/>
    <w:rsid w:val="0065259D"/>
    <w:rsid w:val="00656459"/>
    <w:rsid w:val="00660A35"/>
    <w:rsid w:val="00666E48"/>
    <w:rsid w:val="0069279B"/>
    <w:rsid w:val="006C52FD"/>
    <w:rsid w:val="007062F8"/>
    <w:rsid w:val="007276D1"/>
    <w:rsid w:val="00746EF6"/>
    <w:rsid w:val="00763C99"/>
    <w:rsid w:val="007A4CAC"/>
    <w:rsid w:val="007C7588"/>
    <w:rsid w:val="007D3BDA"/>
    <w:rsid w:val="007E4D3D"/>
    <w:rsid w:val="008612C5"/>
    <w:rsid w:val="008812B1"/>
    <w:rsid w:val="00886766"/>
    <w:rsid w:val="008B61BE"/>
    <w:rsid w:val="009302C2"/>
    <w:rsid w:val="00930A18"/>
    <w:rsid w:val="00987673"/>
    <w:rsid w:val="009B5A35"/>
    <w:rsid w:val="009E6ED5"/>
    <w:rsid w:val="00A05B56"/>
    <w:rsid w:val="00A22F6A"/>
    <w:rsid w:val="00A32A5B"/>
    <w:rsid w:val="00A346CD"/>
    <w:rsid w:val="00A86EF0"/>
    <w:rsid w:val="00A879CD"/>
    <w:rsid w:val="00A9211C"/>
    <w:rsid w:val="00AD422B"/>
    <w:rsid w:val="00AD5F26"/>
    <w:rsid w:val="00AD64ED"/>
    <w:rsid w:val="00B26438"/>
    <w:rsid w:val="00B74F41"/>
    <w:rsid w:val="00B96CAA"/>
    <w:rsid w:val="00BC2DE6"/>
    <w:rsid w:val="00BC4124"/>
    <w:rsid w:val="00BD24FA"/>
    <w:rsid w:val="00BD5826"/>
    <w:rsid w:val="00BF15A5"/>
    <w:rsid w:val="00C218A9"/>
    <w:rsid w:val="00C227CB"/>
    <w:rsid w:val="00C65A5A"/>
    <w:rsid w:val="00C6664D"/>
    <w:rsid w:val="00C66866"/>
    <w:rsid w:val="00C7731B"/>
    <w:rsid w:val="00C8075C"/>
    <w:rsid w:val="00CA2CA5"/>
    <w:rsid w:val="00CA4903"/>
    <w:rsid w:val="00CD6BC6"/>
    <w:rsid w:val="00CF1688"/>
    <w:rsid w:val="00CF46FB"/>
    <w:rsid w:val="00D4058D"/>
    <w:rsid w:val="00D43F2F"/>
    <w:rsid w:val="00D441AB"/>
    <w:rsid w:val="00D44C7E"/>
    <w:rsid w:val="00D816FD"/>
    <w:rsid w:val="00D9649F"/>
    <w:rsid w:val="00E0532F"/>
    <w:rsid w:val="00E12DBF"/>
    <w:rsid w:val="00E26B2C"/>
    <w:rsid w:val="00E30756"/>
    <w:rsid w:val="00E319A2"/>
    <w:rsid w:val="00E33E85"/>
    <w:rsid w:val="00EC1892"/>
    <w:rsid w:val="00EE03D4"/>
    <w:rsid w:val="00EE2EEE"/>
    <w:rsid w:val="00F12779"/>
    <w:rsid w:val="00F143D5"/>
    <w:rsid w:val="00F36B02"/>
    <w:rsid w:val="00F96413"/>
    <w:rsid w:val="00FA079B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CD"/>
    <w:rPr>
      <w:lang w:eastAsia="en-US"/>
    </w:rPr>
  </w:style>
  <w:style w:type="paragraph" w:styleId="Cabealho1">
    <w:name w:val="heading 1"/>
    <w:basedOn w:val="Normal"/>
    <w:next w:val="Normal"/>
    <w:qFormat/>
    <w:rsid w:val="00A879CD"/>
    <w:pPr>
      <w:keepNext/>
      <w:jc w:val="center"/>
      <w:outlineLvl w:val="0"/>
    </w:pPr>
    <w:rPr>
      <w:rFonts w:ascii="Tahoma" w:hAnsi="Tahoma"/>
      <w:b/>
      <w:sz w:val="28"/>
    </w:rPr>
  </w:style>
  <w:style w:type="paragraph" w:styleId="Cabealho2">
    <w:name w:val="heading 2"/>
    <w:basedOn w:val="Normal"/>
    <w:next w:val="Normal"/>
    <w:qFormat/>
    <w:rsid w:val="00A879CD"/>
    <w:pPr>
      <w:keepNext/>
      <w:outlineLvl w:val="1"/>
    </w:pPr>
    <w:rPr>
      <w:rFonts w:ascii="Tahoma" w:hAnsi="Tahoma"/>
      <w:b/>
    </w:rPr>
  </w:style>
  <w:style w:type="paragraph" w:styleId="Cabealho3">
    <w:name w:val="heading 3"/>
    <w:basedOn w:val="Normal"/>
    <w:next w:val="Normal"/>
    <w:qFormat/>
    <w:rsid w:val="00A879CD"/>
    <w:pPr>
      <w:keepNext/>
      <w:jc w:val="center"/>
      <w:outlineLvl w:val="2"/>
    </w:pPr>
    <w:rPr>
      <w:rFonts w:ascii="Tahoma" w:hAnsi="Tahom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A879CD"/>
  </w:style>
  <w:style w:type="paragraph" w:styleId="Rodap">
    <w:name w:val="footer"/>
    <w:basedOn w:val="Normal"/>
    <w:rsid w:val="00A879CD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A879CD"/>
  </w:style>
  <w:style w:type="paragraph" w:styleId="Avanodecorpodetexto">
    <w:name w:val="Body Text Indent"/>
    <w:basedOn w:val="Normal"/>
    <w:rsid w:val="00A879CD"/>
    <w:pPr>
      <w:ind w:firstLine="213"/>
    </w:pPr>
    <w:rPr>
      <w:b/>
      <w:sz w:val="32"/>
    </w:rPr>
  </w:style>
  <w:style w:type="paragraph" w:styleId="Corpodetexto">
    <w:name w:val="Body Text"/>
    <w:basedOn w:val="Normal"/>
    <w:rsid w:val="00A879CD"/>
    <w:pPr>
      <w:ind w:right="72"/>
    </w:pPr>
    <w:rPr>
      <w:b/>
      <w:bCs/>
      <w:sz w:val="28"/>
    </w:rPr>
  </w:style>
  <w:style w:type="paragraph" w:styleId="Textodebalo">
    <w:name w:val="Balloon Text"/>
    <w:basedOn w:val="Normal"/>
    <w:semiHidden/>
    <w:rsid w:val="000105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1058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F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CD"/>
    <w:rPr>
      <w:lang w:eastAsia="en-US"/>
    </w:rPr>
  </w:style>
  <w:style w:type="paragraph" w:styleId="Cabealho1">
    <w:name w:val="heading 1"/>
    <w:basedOn w:val="Normal"/>
    <w:next w:val="Normal"/>
    <w:qFormat/>
    <w:rsid w:val="00A879CD"/>
    <w:pPr>
      <w:keepNext/>
      <w:jc w:val="center"/>
      <w:outlineLvl w:val="0"/>
    </w:pPr>
    <w:rPr>
      <w:rFonts w:ascii="Tahoma" w:hAnsi="Tahoma"/>
      <w:b/>
      <w:sz w:val="28"/>
    </w:rPr>
  </w:style>
  <w:style w:type="paragraph" w:styleId="Cabealho2">
    <w:name w:val="heading 2"/>
    <w:basedOn w:val="Normal"/>
    <w:next w:val="Normal"/>
    <w:qFormat/>
    <w:rsid w:val="00A879CD"/>
    <w:pPr>
      <w:keepNext/>
      <w:outlineLvl w:val="1"/>
    </w:pPr>
    <w:rPr>
      <w:rFonts w:ascii="Tahoma" w:hAnsi="Tahoma"/>
      <w:b/>
    </w:rPr>
  </w:style>
  <w:style w:type="paragraph" w:styleId="Cabealho3">
    <w:name w:val="heading 3"/>
    <w:basedOn w:val="Normal"/>
    <w:next w:val="Normal"/>
    <w:qFormat/>
    <w:rsid w:val="00A879CD"/>
    <w:pPr>
      <w:keepNext/>
      <w:jc w:val="center"/>
      <w:outlineLvl w:val="2"/>
    </w:pPr>
    <w:rPr>
      <w:rFonts w:ascii="Tahoma" w:hAnsi="Tahom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A879CD"/>
  </w:style>
  <w:style w:type="paragraph" w:styleId="Rodap">
    <w:name w:val="footer"/>
    <w:basedOn w:val="Normal"/>
    <w:rsid w:val="00A879CD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A879CD"/>
  </w:style>
  <w:style w:type="paragraph" w:styleId="Avanodecorpodetexto">
    <w:name w:val="Body Text Indent"/>
    <w:basedOn w:val="Normal"/>
    <w:rsid w:val="00A879CD"/>
    <w:pPr>
      <w:ind w:firstLine="213"/>
    </w:pPr>
    <w:rPr>
      <w:b/>
      <w:sz w:val="32"/>
    </w:rPr>
  </w:style>
  <w:style w:type="paragraph" w:styleId="Corpodetexto">
    <w:name w:val="Body Text"/>
    <w:basedOn w:val="Normal"/>
    <w:rsid w:val="00A879CD"/>
    <w:pPr>
      <w:ind w:right="72"/>
    </w:pPr>
    <w:rPr>
      <w:b/>
      <w:bCs/>
      <w:sz w:val="28"/>
    </w:rPr>
  </w:style>
  <w:style w:type="paragraph" w:styleId="Textodebalo">
    <w:name w:val="Balloon Text"/>
    <w:basedOn w:val="Normal"/>
    <w:semiHidden/>
    <w:rsid w:val="000105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1058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F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citeforma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iryder</dc:creator>
  <cp:lastModifiedBy>Ricardo Prata</cp:lastModifiedBy>
  <cp:revision>2</cp:revision>
  <cp:lastPrinted>2009-04-23T18:48:00Z</cp:lastPrinted>
  <dcterms:created xsi:type="dcterms:W3CDTF">2012-05-02T17:28:00Z</dcterms:created>
  <dcterms:modified xsi:type="dcterms:W3CDTF">2012-05-02T17:28:00Z</dcterms:modified>
</cp:coreProperties>
</file>