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5D4" w14:textId="77777777" w:rsidR="00BE5AD8" w:rsidRDefault="00F379F9">
      <w:pPr>
        <w:tabs>
          <w:tab w:val="center" w:pos="2557"/>
          <w:tab w:val="center" w:pos="7736"/>
          <w:tab w:val="center" w:pos="12871"/>
        </w:tabs>
        <w:spacing w:after="0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noProof/>
        </w:rPr>
        <w:drawing>
          <wp:inline distT="0" distB="0" distL="0" distR="0" wp14:anchorId="08043430" wp14:editId="2452D235">
            <wp:extent cx="1552448" cy="45021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448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noProof/>
        </w:rPr>
        <w:drawing>
          <wp:inline distT="0" distB="0" distL="0" distR="0" wp14:anchorId="1856FAA5" wp14:editId="5BDA590B">
            <wp:extent cx="1180770" cy="41275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77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noProof/>
        </w:rPr>
        <w:drawing>
          <wp:inline distT="0" distB="0" distL="0" distR="0" wp14:anchorId="6296D150" wp14:editId="4EE8CD7E">
            <wp:extent cx="1923415" cy="44386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15451" w:type="dxa"/>
        <w:tblInd w:w="-15" w:type="dxa"/>
        <w:tblCellMar>
          <w:top w:w="5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5451"/>
      </w:tblGrid>
      <w:tr w:rsidR="00BE5AD8" w14:paraId="54E394A0" w14:textId="77777777" w:rsidTr="00415E9F">
        <w:trPr>
          <w:trHeight w:val="2430"/>
        </w:trPr>
        <w:tc>
          <w:tcPr>
            <w:tcW w:w="15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D733" w14:textId="77777777" w:rsidR="00BE5AD8" w:rsidRDefault="00F379F9">
            <w:pPr>
              <w:spacing w:after="78"/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ESCOLA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SECUNDÁRIA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D.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PEDRO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V </w:t>
            </w:r>
          </w:p>
          <w:p w14:paraId="0051524F" w14:textId="77777777" w:rsidR="0030349D" w:rsidRDefault="00F379F9">
            <w:pPr>
              <w:spacing w:after="172" w:line="237" w:lineRule="auto"/>
              <w:ind w:left="2148" w:right="1548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ENSINO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RECORRENTE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POR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MÓDULOS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CAPITALIZÁVEIS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–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Avaliação em regime Não Presencial          </w:t>
            </w:r>
          </w:p>
          <w:p w14:paraId="7690C0C7" w14:textId="459E4313" w:rsidR="00BE5AD8" w:rsidRDefault="00F379F9" w:rsidP="00815309">
            <w:pPr>
              <w:spacing w:after="172" w:line="237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MATRIZ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DE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PROVA</w:t>
            </w:r>
          </w:p>
          <w:p w14:paraId="2A4078DF" w14:textId="77777777" w:rsidR="00BE5AD8" w:rsidRDefault="00F379F9">
            <w:pPr>
              <w:spacing w:after="25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URSO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Línguas e Humanidades                                                                                                                                           </w:t>
            </w:r>
          </w:p>
          <w:p w14:paraId="0669D01E" w14:textId="7D6518C1" w:rsidR="00BE5AD8" w:rsidRDefault="00F379F9" w:rsidP="00E2663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ISCIPLINA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="00D60E83" w:rsidRPr="00D60E83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Geografia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>A</w:t>
            </w:r>
            <w:r w:rsidR="004A07EA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– Formação </w:t>
            </w:r>
            <w:r w:rsidR="00D60E83">
              <w:rPr>
                <w:rFonts w:ascii="Trebuchet MS" w:eastAsia="Trebuchet MS" w:hAnsi="Trebuchet MS" w:cs="Trebuchet MS"/>
                <w:b/>
                <w:sz w:val="20"/>
              </w:rPr>
              <w:t>Geral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      </w:t>
            </w:r>
            <w:r w:rsidR="00B865F0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 </w:t>
            </w:r>
            <w:r w:rsidR="004A07EA">
              <w:rPr>
                <w:rFonts w:ascii="Trebuchet MS" w:eastAsia="Trebuchet MS" w:hAnsi="Trebuchet MS" w:cs="Trebuchet MS"/>
                <w:b/>
                <w:sz w:val="20"/>
              </w:rPr>
              <w:t xml:space="preserve">    </w:t>
            </w:r>
            <w:r w:rsidR="004A07EA" w:rsidRPr="00134DB6">
              <w:rPr>
                <w:rFonts w:ascii="Trebuchet MS" w:eastAsia="Trebuchet MS" w:hAnsi="Trebuchet MS" w:cs="Trebuchet MS"/>
                <w:b/>
                <w:sz w:val="20"/>
              </w:rPr>
              <w:t>M</w:t>
            </w:r>
            <w:r w:rsidR="004A07EA" w:rsidRPr="00134DB6">
              <w:rPr>
                <w:rFonts w:ascii="Trebuchet MS" w:eastAsia="Trebuchet MS" w:hAnsi="Trebuchet MS" w:cs="Trebuchet MS"/>
                <w:b/>
                <w:sz w:val="16"/>
              </w:rPr>
              <w:t>ÓDULOS</w:t>
            </w:r>
            <w:r w:rsidR="004A07EA" w:rsidRPr="00134DB6"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 w:rsidR="004A07EA">
              <w:rPr>
                <w:rFonts w:ascii="Trebuchet MS" w:eastAsia="Trebuchet MS" w:hAnsi="Trebuchet MS" w:cs="Trebuchet MS"/>
                <w:b/>
                <w:sz w:val="20"/>
              </w:rPr>
              <w:t>1</w:t>
            </w:r>
            <w:r w:rsidR="004A07EA" w:rsidRPr="00134DB6">
              <w:rPr>
                <w:rFonts w:ascii="Trebuchet MS" w:eastAsia="Trebuchet MS" w:hAnsi="Trebuchet MS" w:cs="Trebuchet MS"/>
                <w:b/>
                <w:sz w:val="20"/>
              </w:rPr>
              <w:t xml:space="preserve">, </w:t>
            </w:r>
            <w:r w:rsidR="004A07EA">
              <w:rPr>
                <w:rFonts w:ascii="Trebuchet MS" w:eastAsia="Trebuchet MS" w:hAnsi="Trebuchet MS" w:cs="Trebuchet MS"/>
                <w:b/>
                <w:sz w:val="20"/>
              </w:rPr>
              <w:t>2</w:t>
            </w:r>
            <w:r w:rsidR="004A07EA" w:rsidRPr="00134DB6">
              <w:rPr>
                <w:rFonts w:ascii="Trebuchet MS" w:eastAsia="Trebuchet MS" w:hAnsi="Trebuchet MS" w:cs="Trebuchet MS"/>
                <w:b/>
                <w:sz w:val="20"/>
              </w:rPr>
              <w:t xml:space="preserve"> e </w:t>
            </w:r>
            <w:r w:rsidR="004A07EA">
              <w:rPr>
                <w:rFonts w:ascii="Trebuchet MS" w:eastAsia="Trebuchet MS" w:hAnsi="Trebuchet MS" w:cs="Trebuchet MS"/>
                <w:b/>
                <w:sz w:val="20"/>
              </w:rPr>
              <w:t>3</w:t>
            </w:r>
            <w:r w:rsidR="004A07EA" w:rsidRPr="00134DB6">
              <w:rPr>
                <w:rFonts w:ascii="Trebuchet MS" w:eastAsia="Trebuchet MS" w:hAnsi="Trebuchet MS" w:cs="Trebuchet MS"/>
                <w:b/>
                <w:sz w:val="20"/>
              </w:rPr>
              <w:t xml:space="preserve">  </w:t>
            </w:r>
          </w:p>
          <w:p w14:paraId="497C0193" w14:textId="77777777" w:rsidR="00E26636" w:rsidRPr="00E26636" w:rsidRDefault="00E26636" w:rsidP="00E2663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</w:rPr>
            </w:pPr>
          </w:p>
          <w:p w14:paraId="2461BEDB" w14:textId="054C3ACF" w:rsidR="00BE5AD8" w:rsidRDefault="00F379F9" w:rsidP="00815309">
            <w:r>
              <w:rPr>
                <w:rFonts w:ascii="Trebuchet MS" w:eastAsia="Trebuchet MS" w:hAnsi="Trebuchet MS" w:cs="Trebuchet MS"/>
                <w:b/>
                <w:sz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URAÇÃO DA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ROVA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 w:rsidR="009F2C20">
              <w:rPr>
                <w:rFonts w:ascii="Trebuchet MS" w:eastAsia="Trebuchet MS" w:hAnsi="Trebuchet MS" w:cs="Trebuchet MS"/>
                <w:sz w:val="20"/>
                <w:u w:val="single" w:color="000000"/>
              </w:rPr>
              <w:t>135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minutos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ab/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IPO DE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ROVA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sz w:val="20"/>
                <w:u w:val="single" w:color="000000"/>
              </w:rPr>
              <w:t>Escrita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</w:tbl>
    <w:p w14:paraId="0A99B246" w14:textId="4558D07E" w:rsidR="0030349D" w:rsidRPr="00E26636" w:rsidRDefault="0030349D" w:rsidP="00D60E83">
      <w:pPr>
        <w:spacing w:after="0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Grid1"/>
        <w:tblW w:w="15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  <w:gridCol w:w="6885"/>
        <w:gridCol w:w="2601"/>
        <w:gridCol w:w="1183"/>
      </w:tblGrid>
      <w:tr w:rsidR="0030349D" w:rsidRPr="0030349D" w14:paraId="6FE5BBCF" w14:textId="77777777" w:rsidTr="00131E50">
        <w:trPr>
          <w:trHeight w:val="475"/>
        </w:trPr>
        <w:tc>
          <w:tcPr>
            <w:tcW w:w="4845" w:type="dxa"/>
            <w:vAlign w:val="center"/>
          </w:tcPr>
          <w:p w14:paraId="0B90C264" w14:textId="7F461456" w:rsidR="0030349D" w:rsidRPr="0079105C" w:rsidRDefault="00AB2E07" w:rsidP="0030349D">
            <w:pPr>
              <w:ind w:left="5"/>
              <w:jc w:val="center"/>
              <w:rPr>
                <w:rFonts w:ascii="Trebuchet MS" w:hAnsi="Trebuchet MS"/>
                <w:b/>
                <w:bCs/>
              </w:rPr>
            </w:pPr>
            <w:r w:rsidRPr="0079105C">
              <w:rPr>
                <w:rFonts w:ascii="Trebuchet MS" w:hAnsi="Trebuchet MS"/>
                <w:b/>
                <w:bCs/>
              </w:rPr>
              <w:t>D</w:t>
            </w:r>
            <w:r w:rsidR="0079105C" w:rsidRPr="0079105C">
              <w:rPr>
                <w:rFonts w:ascii="Trebuchet MS" w:hAnsi="Trebuchet MS"/>
                <w:b/>
                <w:bCs/>
              </w:rPr>
              <w:t>omínio</w:t>
            </w:r>
            <w:r w:rsidR="0079105C">
              <w:rPr>
                <w:rFonts w:ascii="Trebuchet MS" w:hAnsi="Trebuchet MS"/>
                <w:b/>
                <w:bCs/>
              </w:rPr>
              <w:t>/ conteúdos</w:t>
            </w:r>
          </w:p>
        </w:tc>
        <w:tc>
          <w:tcPr>
            <w:tcW w:w="6885" w:type="dxa"/>
            <w:vAlign w:val="center"/>
          </w:tcPr>
          <w:p w14:paraId="4B7E2981" w14:textId="02603C14" w:rsidR="0030349D" w:rsidRPr="0030349D" w:rsidRDefault="0079105C" w:rsidP="003E18B1">
            <w:pPr>
              <w:ind w:left="5"/>
              <w:jc w:val="center"/>
              <w:rPr>
                <w:b/>
                <w:bCs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A</w:t>
            </w: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prendizagens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E</w:t>
            </w: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>ssenciais</w:t>
            </w:r>
          </w:p>
        </w:tc>
        <w:tc>
          <w:tcPr>
            <w:tcW w:w="2601" w:type="dxa"/>
            <w:vAlign w:val="center"/>
          </w:tcPr>
          <w:p w14:paraId="420B1606" w14:textId="508F70FC" w:rsidR="0030349D" w:rsidRPr="0030349D" w:rsidRDefault="0079105C" w:rsidP="0030349D">
            <w:pPr>
              <w:ind w:left="5"/>
              <w:jc w:val="center"/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>Estrutura da prova</w:t>
            </w:r>
            <w:r w:rsidR="0030349D"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14:paraId="3E58CE0E" w14:textId="36637D68" w:rsidR="0030349D" w:rsidRPr="00AB2E07" w:rsidRDefault="0079105C" w:rsidP="0030349D">
            <w:pPr>
              <w:ind w:left="6"/>
              <w:jc w:val="center"/>
              <w:rPr>
                <w:b/>
                <w:bCs/>
              </w:rPr>
            </w:pPr>
            <w:r w:rsidRPr="00AB2E07">
              <w:rPr>
                <w:rFonts w:ascii="Trebuchet MS" w:eastAsia="Trebuchet MS" w:hAnsi="Trebuchet MS" w:cs="Trebuchet MS"/>
                <w:b/>
                <w:bCs/>
                <w:sz w:val="20"/>
              </w:rPr>
              <w:t>Cotação</w:t>
            </w:r>
            <w:r w:rsidR="0030349D" w:rsidRPr="00AB2E0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</w:p>
        </w:tc>
      </w:tr>
      <w:tr w:rsidR="0030349D" w:rsidRPr="0030349D" w14:paraId="17815869" w14:textId="77777777" w:rsidTr="00131E50">
        <w:trPr>
          <w:trHeight w:val="666"/>
        </w:trPr>
        <w:tc>
          <w:tcPr>
            <w:tcW w:w="4845" w:type="dxa"/>
          </w:tcPr>
          <w:p w14:paraId="3B7E84F6" w14:textId="645147D5" w:rsidR="000E6BE1" w:rsidRPr="004A07EA" w:rsidRDefault="00D347EB" w:rsidP="004F4BCF">
            <w:pPr>
              <w:ind w:right="-135"/>
              <w:rPr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A </w:t>
            </w:r>
            <w:r w:rsidR="00AB28CF"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Posição de 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Portugal </w:t>
            </w:r>
            <w:r w:rsidR="00AB28CF"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Na 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Europa </w:t>
            </w:r>
            <w:r w:rsidR="00AB28CF"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e no 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Mundo</w:t>
            </w:r>
          </w:p>
          <w:p w14:paraId="398BA0C4" w14:textId="342CEBFB" w:rsidR="00E26636" w:rsidRDefault="00E26636" w:rsidP="004F4BCF">
            <w:pPr>
              <w:spacing w:line="276" w:lineRule="auto"/>
              <w:ind w:right="-135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3A65C923" w14:textId="77777777" w:rsidR="00CE0F4D" w:rsidRPr="00E26636" w:rsidRDefault="00CE0F4D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sz w:val="10"/>
                <w:szCs w:val="10"/>
              </w:rPr>
            </w:pPr>
          </w:p>
          <w:p w14:paraId="70FD53AA" w14:textId="6D124B8C" w:rsidR="00415E9F" w:rsidRPr="004A07EA" w:rsidRDefault="004A07EA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18"/>
                <w:szCs w:val="18"/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18"/>
                <w:szCs w:val="18"/>
                <w:u w:val="single"/>
              </w:rPr>
              <w:t>A POPULAÇÃO, UTILIZADORA DE RECURSOS E ORGANIZADORA DE ESPAÇOS</w:t>
            </w:r>
          </w:p>
          <w:p w14:paraId="02874F89" w14:textId="77777777" w:rsidR="00E26636" w:rsidRPr="004F4BCF" w:rsidRDefault="00E26636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8"/>
                <w:szCs w:val="8"/>
              </w:rPr>
            </w:pPr>
          </w:p>
          <w:p w14:paraId="739FA9E2" w14:textId="02386418" w:rsidR="000E6BE1" w:rsidRPr="004A07EA" w:rsidRDefault="00D347EB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A </w:t>
            </w:r>
            <w:r w:rsid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P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opulação: </w:t>
            </w:r>
            <w:r w:rsid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E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volução e </w:t>
            </w:r>
            <w:r w:rsid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D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iferenças </w:t>
            </w:r>
            <w:r w:rsid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R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egionais</w:t>
            </w:r>
          </w:p>
          <w:p w14:paraId="4F454A59" w14:textId="3CDC3CBB" w:rsidR="000E6BE1" w:rsidRPr="000E6BE1" w:rsidRDefault="00BF701B" w:rsidP="00CE0F4D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 </w:t>
            </w:r>
            <w:r w:rsidR="00AB28CF" w:rsidRP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evolução da população na 2ª metade do século XX</w:t>
            </w:r>
          </w:p>
          <w:p w14:paraId="30420CED" w14:textId="5B1C6A57" w:rsidR="000E6BE1" w:rsidRPr="00AB28CF" w:rsidRDefault="00BF701B" w:rsidP="00CE0F4D">
            <w:pPr>
              <w:ind w:right="-135"/>
              <w:contextualSpacing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As </w:t>
            </w:r>
            <w:r w:rsidR="00AB28CF" w:rsidRP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estruturas e comportamentos sociodemográficos</w:t>
            </w:r>
          </w:p>
          <w:p w14:paraId="70F6BCB5" w14:textId="51E07770" w:rsidR="000E6BE1" w:rsidRPr="000E6BE1" w:rsidRDefault="00BF701B" w:rsidP="00CE0F4D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Os </w:t>
            </w:r>
            <w:r w:rsidR="00AB28CF" w:rsidRP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principais problemas sociodemográficos</w:t>
            </w:r>
          </w:p>
          <w:p w14:paraId="69B4EEA7" w14:textId="07A2DD24" w:rsidR="00AB28CF" w:rsidRPr="000E6BE1" w:rsidRDefault="00BF701B" w:rsidP="00CE0F4D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 </w:t>
            </w:r>
            <w:r w:rsidR="00AB28CF" w:rsidRPr="003F7588">
              <w:rPr>
                <w:rFonts w:ascii="Trebuchet MS" w:hAnsi="Trebuchet MS"/>
                <w:sz w:val="20"/>
                <w:szCs w:val="20"/>
              </w:rPr>
              <w:t>rejuvenescimento e a valorização da população</w:t>
            </w:r>
          </w:p>
          <w:p w14:paraId="5844B04D" w14:textId="77777777" w:rsidR="00131E50" w:rsidRPr="00131E50" w:rsidRDefault="00131E50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10"/>
                <w:szCs w:val="10"/>
              </w:rPr>
            </w:pPr>
          </w:p>
          <w:p w14:paraId="1E9950AC" w14:textId="77777777" w:rsidR="00CE0F4D" w:rsidRPr="004A07EA" w:rsidRDefault="00CE0F4D" w:rsidP="00131E50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</w:pPr>
          </w:p>
          <w:p w14:paraId="09100858" w14:textId="38686E2A" w:rsidR="000E6BE1" w:rsidRPr="004A07EA" w:rsidRDefault="00AB28CF" w:rsidP="00131E50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A </w:t>
            </w:r>
            <w:r w:rsid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D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 xml:space="preserve">istribuição da </w:t>
            </w:r>
            <w:r w:rsid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P</w:t>
            </w: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opulação</w:t>
            </w:r>
          </w:p>
          <w:p w14:paraId="471CD4A9" w14:textId="5BDEBBB4" w:rsidR="000E6BE1" w:rsidRPr="000E6BE1" w:rsidRDefault="00AB28CF" w:rsidP="00CE0F4D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3F7588">
              <w:rPr>
                <w:rFonts w:ascii="Trebuchet MS" w:hAnsi="Trebuchet MS"/>
                <w:sz w:val="20"/>
                <w:szCs w:val="20"/>
              </w:rPr>
              <w:t>Os condicionantes da distribuição da população</w:t>
            </w:r>
          </w:p>
          <w:p w14:paraId="40B1CF89" w14:textId="7BCBC0B4" w:rsidR="0030349D" w:rsidRDefault="00AB28CF" w:rsidP="00CE0F4D">
            <w:pPr>
              <w:ind w:right="-135"/>
              <w:rPr>
                <w:rFonts w:ascii="Trebuchet MS" w:hAnsi="Trebuchet MS"/>
                <w:sz w:val="20"/>
                <w:szCs w:val="20"/>
              </w:rPr>
            </w:pPr>
            <w:r w:rsidRPr="003F7588">
              <w:rPr>
                <w:rFonts w:ascii="Trebuchet MS" w:hAnsi="Trebuchet MS"/>
                <w:sz w:val="20"/>
                <w:szCs w:val="20"/>
              </w:rPr>
              <w:t>Os problemas na distribuição da população</w:t>
            </w:r>
          </w:p>
          <w:p w14:paraId="6B304C54" w14:textId="0E69971C" w:rsidR="00B21E3F" w:rsidRDefault="00B21E3F" w:rsidP="004F4BCF">
            <w:pPr>
              <w:ind w:right="-135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3D6C5BF" w14:textId="77777777" w:rsidR="004A07EA" w:rsidRDefault="004A07EA" w:rsidP="004F4BCF">
            <w:pPr>
              <w:ind w:right="-135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06FCBCA" w14:textId="4215D58B" w:rsidR="00B21E3F" w:rsidRDefault="00B21E3F" w:rsidP="004F4BCF">
            <w:pPr>
              <w:ind w:right="-135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AAE0E49" w14:textId="77777777" w:rsidR="0013492A" w:rsidRDefault="0013492A" w:rsidP="004F4BCF">
            <w:pPr>
              <w:ind w:right="-135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975A603" w14:textId="2A3A7DC7" w:rsidR="00131E50" w:rsidRDefault="004A07EA" w:rsidP="004A07EA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</w:pPr>
            <w:r w:rsidRPr="004A07EA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 xml:space="preserve">OS RECURSOS NATURAIS DE QUE A POPULAÇÃO DISPÕE: USOS, LIMITES E POTENCIALIDADES </w:t>
            </w:r>
          </w:p>
          <w:p w14:paraId="20F7FCA2" w14:textId="77777777" w:rsidR="004A07EA" w:rsidRPr="004A07EA" w:rsidRDefault="004A07EA" w:rsidP="004A07EA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</w:pPr>
          </w:p>
          <w:p w14:paraId="0DF6D287" w14:textId="3D161DAB" w:rsidR="00B21E3F" w:rsidRPr="004A07EA" w:rsidRDefault="00B21E3F" w:rsidP="00131E50">
            <w:pPr>
              <w:spacing w:line="276" w:lineRule="auto"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Os Recursos Marítimos</w:t>
            </w:r>
          </w:p>
          <w:p w14:paraId="50F73140" w14:textId="673B35A5" w:rsidR="00B21E3F" w:rsidRPr="00B21E3F" w:rsidRDefault="00B21E3F" w:rsidP="00CE0F4D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B21E3F">
              <w:rPr>
                <w:rFonts w:ascii="Trebuchet MS" w:hAnsi="Trebuchet MS"/>
                <w:bCs/>
                <w:sz w:val="20"/>
                <w:szCs w:val="20"/>
              </w:rPr>
              <w:t>As potencialidades do litoral</w:t>
            </w:r>
            <w:r w:rsidRPr="00B21E3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 </w:t>
            </w:r>
          </w:p>
          <w:p w14:paraId="36294489" w14:textId="2BACB608" w:rsidR="00B21E3F" w:rsidRPr="00B21E3F" w:rsidRDefault="00B21E3F" w:rsidP="00CE0F4D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B21E3F">
              <w:rPr>
                <w:rFonts w:ascii="Trebuchet MS" w:hAnsi="Trebuchet MS"/>
                <w:bCs/>
                <w:sz w:val="20"/>
                <w:szCs w:val="20"/>
              </w:rPr>
              <w:t>A atividade piscatória</w:t>
            </w:r>
          </w:p>
          <w:p w14:paraId="6836FEE7" w14:textId="30ED30DA" w:rsidR="00B21E3F" w:rsidRPr="00B21E3F" w:rsidRDefault="00B21E3F" w:rsidP="00CE0F4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21E3F">
              <w:rPr>
                <w:rFonts w:ascii="Trebuchet MS" w:hAnsi="Trebuchet MS"/>
                <w:bCs/>
                <w:sz w:val="20"/>
                <w:szCs w:val="20"/>
              </w:rPr>
              <w:t>A gestão do espaço marítimo</w:t>
            </w:r>
          </w:p>
          <w:p w14:paraId="20DDDA88" w14:textId="10219FEE" w:rsidR="00B21E3F" w:rsidRDefault="00B21E3F" w:rsidP="00CE0F4D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B21E3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A rentabilização do litoral e dos recursos marítimos</w:t>
            </w:r>
          </w:p>
          <w:p w14:paraId="75013025" w14:textId="49A0EE9B" w:rsidR="00131E50" w:rsidRDefault="00131E50" w:rsidP="00B21E3F">
            <w:pPr>
              <w:spacing w:line="276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3DEE9131" w14:textId="0444D953" w:rsidR="00131E50" w:rsidRDefault="00131E50" w:rsidP="00B21E3F">
            <w:pPr>
              <w:spacing w:line="276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6051F46E" w14:textId="431B1167" w:rsidR="00131E50" w:rsidRDefault="00131E50" w:rsidP="00B21E3F">
            <w:pPr>
              <w:spacing w:line="276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0C998A29" w14:textId="7955ED7B" w:rsidR="00CE0F4D" w:rsidRDefault="00CE0F4D" w:rsidP="00B21E3F">
            <w:pPr>
              <w:spacing w:line="276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78FB04A2" w14:textId="59E907C6" w:rsidR="00131E50" w:rsidRPr="004A07EA" w:rsidRDefault="00131E50" w:rsidP="00131E50">
            <w:pPr>
              <w:spacing w:line="276" w:lineRule="auto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Os Recursos do Subsolo</w:t>
            </w:r>
          </w:p>
          <w:p w14:paraId="50EDB5A9" w14:textId="128D830B" w:rsidR="00131E50" w:rsidRPr="009D7B81" w:rsidRDefault="00131E50" w:rsidP="00CE0F4D">
            <w:pPr>
              <w:contextualSpacing/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</w:pPr>
            <w:r w:rsidRPr="009D7B81"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  <w:t>As áreas de exploração dos recursos naturais</w:t>
            </w:r>
          </w:p>
          <w:p w14:paraId="4A5EE325" w14:textId="5FD53CE2" w:rsidR="00131E50" w:rsidRPr="009D7B81" w:rsidRDefault="00131E50" w:rsidP="00CE0F4D">
            <w:pPr>
              <w:contextualSpacing/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</w:pPr>
            <w:r w:rsidRPr="009D7B81"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  <w:t>A exploração e distribuição dos recursos energéticos</w:t>
            </w:r>
          </w:p>
          <w:p w14:paraId="142E43B6" w14:textId="4DE85E14" w:rsidR="00131E50" w:rsidRPr="009D7B81" w:rsidRDefault="00131E50" w:rsidP="00CE0F4D">
            <w:pPr>
              <w:contextualSpacing/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</w:pPr>
            <w:r w:rsidRPr="009D7B81"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  <w:t>Os problemas na exploração dos recursos do subsolo</w:t>
            </w:r>
          </w:p>
          <w:p w14:paraId="7A4EAE29" w14:textId="7DD5F53E" w:rsidR="00131E50" w:rsidRPr="009D7B81" w:rsidRDefault="00131E50" w:rsidP="00CE0F4D">
            <w:pPr>
              <w:contextualSpacing/>
              <w:rPr>
                <w:rFonts w:ascii="Trebuchet MS" w:eastAsia="Times New Roman" w:hAnsi="Trebuchet MS" w:cs="Times New Roman"/>
                <w:bCs/>
                <w:color w:val="auto"/>
                <w:sz w:val="20"/>
                <w:szCs w:val="20"/>
              </w:rPr>
            </w:pPr>
            <w:r w:rsidRPr="009D7B8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Novas perspetivas de exploração e utilização dos recursos do subsolo</w:t>
            </w:r>
          </w:p>
          <w:p w14:paraId="3AAB3C81" w14:textId="77777777" w:rsidR="00131E50" w:rsidRPr="00B21E3F" w:rsidRDefault="00131E50" w:rsidP="00B21E3F">
            <w:pPr>
              <w:spacing w:line="276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57674BD0" w14:textId="77777777" w:rsidR="00F72366" w:rsidRDefault="00F72366" w:rsidP="009D7B81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A0078B6" w14:textId="77777777" w:rsidR="00F72366" w:rsidRDefault="00F72366" w:rsidP="009D7B81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72AEE56" w14:textId="30D4424E" w:rsidR="009D7B81" w:rsidRPr="004A07EA" w:rsidRDefault="009D7B81" w:rsidP="009D7B81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  <w:r w:rsidRPr="004A07EA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A Radiação Solar</w:t>
            </w:r>
          </w:p>
          <w:p w14:paraId="050630FD" w14:textId="59E9827A" w:rsidR="009D7B81" w:rsidRPr="009D7B81" w:rsidRDefault="009D7B81" w:rsidP="009D7B81">
            <w:pPr>
              <w:pStyle w:val="Estilo9"/>
              <w:spacing w:line="240" w:lineRule="auto"/>
              <w:rPr>
                <w:rFonts w:ascii="Trebuchet MS" w:hAnsi="Trebuchet MS"/>
                <w:sz w:val="20"/>
              </w:rPr>
            </w:pPr>
            <w:r w:rsidRPr="009D7B81">
              <w:rPr>
                <w:rFonts w:ascii="Trebuchet MS" w:hAnsi="Trebuchet MS"/>
                <w:sz w:val="20"/>
              </w:rPr>
              <w:t>A ação da atmosfera sobre a radiação solar</w:t>
            </w:r>
          </w:p>
          <w:p w14:paraId="599201EC" w14:textId="09E688A0" w:rsidR="009D7B81" w:rsidRPr="009D7B81" w:rsidRDefault="009D7B81" w:rsidP="009D7B81">
            <w:pPr>
              <w:pStyle w:val="Estilo9"/>
              <w:spacing w:line="240" w:lineRule="auto"/>
              <w:rPr>
                <w:rFonts w:ascii="Trebuchet MS" w:hAnsi="Trebuchet MS"/>
                <w:sz w:val="20"/>
              </w:rPr>
            </w:pPr>
            <w:r w:rsidRPr="009D7B81">
              <w:rPr>
                <w:rFonts w:ascii="Trebuchet MS" w:hAnsi="Trebuchet MS"/>
                <w:sz w:val="20"/>
              </w:rPr>
              <w:t>A variabilidade da radiação solar</w:t>
            </w:r>
          </w:p>
          <w:p w14:paraId="5160946C" w14:textId="0BB266A6" w:rsidR="009D7B81" w:rsidRPr="009D7B81" w:rsidRDefault="009D7B81" w:rsidP="009D7B81">
            <w:pPr>
              <w:pStyle w:val="Estilo9"/>
              <w:spacing w:line="240" w:lineRule="auto"/>
              <w:rPr>
                <w:rFonts w:ascii="Trebuchet MS" w:hAnsi="Trebuchet MS"/>
                <w:sz w:val="20"/>
              </w:rPr>
            </w:pPr>
            <w:r w:rsidRPr="009D7B81">
              <w:rPr>
                <w:rFonts w:ascii="Trebuchet MS" w:hAnsi="Trebuchet MS"/>
                <w:sz w:val="20"/>
              </w:rPr>
              <w:t>A distribuição da temperatura</w:t>
            </w:r>
          </w:p>
          <w:p w14:paraId="012ADD56" w14:textId="60B6BB7E" w:rsidR="009D7B81" w:rsidRPr="009D7B81" w:rsidRDefault="009D7B81" w:rsidP="009D7B81">
            <w:pPr>
              <w:ind w:left="176" w:hanging="176"/>
              <w:contextualSpacing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r w:rsidRPr="009D7B81">
              <w:rPr>
                <w:rFonts w:ascii="Trebuchet MS" w:hAnsi="Trebuchet MS"/>
                <w:sz w:val="20"/>
                <w:szCs w:val="20"/>
              </w:rPr>
              <w:t>A valorização económica da radiação solar</w:t>
            </w:r>
          </w:p>
          <w:p w14:paraId="612CBF81" w14:textId="77777777" w:rsidR="00B21E3F" w:rsidRDefault="00B21E3F" w:rsidP="009D7B81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1310B538" w14:textId="77777777" w:rsidR="009D7B81" w:rsidRDefault="009D7B8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6EFFA0DB" w14:textId="77777777" w:rsidR="009D7B81" w:rsidRDefault="009D7B8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09B8D39F" w14:textId="77777777" w:rsidR="003E18B1" w:rsidRDefault="003E18B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  <w:p w14:paraId="33020036" w14:textId="450B2330" w:rsidR="003E18B1" w:rsidRPr="004A07EA" w:rsidRDefault="003E18B1" w:rsidP="003E18B1">
            <w:pPr>
              <w:spacing w:line="276" w:lineRule="auto"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</w:pPr>
            <w:r w:rsidRPr="004A07EA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  <w:u w:val="single"/>
              </w:rPr>
              <w:t>Os Recursos Hídricos</w:t>
            </w:r>
          </w:p>
          <w:p w14:paraId="3C6964A0" w14:textId="37AA81D0" w:rsidR="003E18B1" w:rsidRPr="003E18B1" w:rsidRDefault="003E18B1" w:rsidP="003E18B1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3E18B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A especificidade do clima português</w:t>
            </w:r>
          </w:p>
          <w:p w14:paraId="32462591" w14:textId="14BCA5D3" w:rsidR="003E18B1" w:rsidRPr="003E18B1" w:rsidRDefault="003E18B1" w:rsidP="003E18B1">
            <w:pPr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3E18B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As disponibilidades hídricas</w:t>
            </w:r>
          </w:p>
          <w:p w14:paraId="481C048A" w14:textId="48911021" w:rsidR="003E18B1" w:rsidRPr="003E18B1" w:rsidRDefault="003E18B1" w:rsidP="003E18B1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3E18B1">
              <w:rPr>
                <w:rFonts w:ascii="Trebuchet MS" w:hAnsi="Trebuchet MS"/>
                <w:bCs/>
                <w:sz w:val="20"/>
                <w:szCs w:val="20"/>
              </w:rPr>
              <w:t>A gestão dos recursos hídricos</w:t>
            </w:r>
          </w:p>
          <w:p w14:paraId="53A513FF" w14:textId="6B67D73B" w:rsidR="003E18B1" w:rsidRPr="00AB28CF" w:rsidRDefault="003E18B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50A3CF0" w14:textId="6FF452BC" w:rsidR="000E6BE1" w:rsidRPr="00495B02" w:rsidRDefault="007D149C" w:rsidP="00CE0F4D">
            <w:pPr>
              <w:autoSpaceDE w:val="0"/>
              <w:autoSpaceDN w:val="0"/>
              <w:adjustRightInd w:val="0"/>
              <w:ind w:right="-135"/>
              <w:jc w:val="both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495B02">
              <w:rPr>
                <w:rFonts w:ascii="Trebuchet MS" w:hAnsi="Trebuchet MS"/>
                <w:color w:val="auto"/>
                <w:sz w:val="18"/>
                <w:szCs w:val="18"/>
              </w:rPr>
              <w:lastRenderedPageBreak/>
              <w:t>Reconhecer a importância da localização na explicação geográfica, analisando informação representada em mapas com diferentes escalas e sistemas de projeção.</w:t>
            </w:r>
          </w:p>
          <w:p w14:paraId="00562689" w14:textId="77777777" w:rsidR="00CE0F4D" w:rsidRDefault="00CE0F4D" w:rsidP="00CE0F4D">
            <w:pPr>
              <w:pStyle w:val="Estilo3"/>
              <w:numPr>
                <w:ilvl w:val="0"/>
                <w:numId w:val="0"/>
              </w:numPr>
              <w:ind w:right="-135"/>
              <w:jc w:val="both"/>
              <w:rPr>
                <w:rFonts w:ascii="Trebuchet MS" w:hAnsi="Trebuchet MS"/>
                <w:color w:val="auto"/>
              </w:rPr>
            </w:pPr>
          </w:p>
          <w:p w14:paraId="0F812ABA" w14:textId="49C75D61" w:rsidR="007D149C" w:rsidRPr="00495B02" w:rsidRDefault="007D149C" w:rsidP="00CE0F4D">
            <w:pPr>
              <w:pStyle w:val="Estilo3"/>
              <w:numPr>
                <w:ilvl w:val="0"/>
                <w:numId w:val="0"/>
              </w:numPr>
              <w:spacing w:line="240" w:lineRule="auto"/>
              <w:ind w:right="-135"/>
              <w:jc w:val="both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Comparar a evolução do comportamento de diferentes variáveis demográficas, recolhendo e selecionando informação estatística e apresentando conclusões.</w:t>
            </w:r>
          </w:p>
          <w:p w14:paraId="6950E29B" w14:textId="77777777" w:rsidR="007D149C" w:rsidRPr="00495B02" w:rsidRDefault="007D149C" w:rsidP="00CE0F4D">
            <w:pPr>
              <w:pStyle w:val="Estilo3"/>
              <w:numPr>
                <w:ilvl w:val="0"/>
                <w:numId w:val="0"/>
              </w:numPr>
              <w:spacing w:line="240" w:lineRule="auto"/>
              <w:ind w:right="-135"/>
              <w:jc w:val="both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Identificar padrões de distribuição de variáveis demográficas e suas causas próximas, utilizando mapas a diferentes escalas.</w:t>
            </w:r>
          </w:p>
          <w:p w14:paraId="1EE3F461" w14:textId="31AC25A5" w:rsidR="00415E9F" w:rsidRPr="00CE0F4D" w:rsidRDefault="007D149C" w:rsidP="00CE0F4D">
            <w:pPr>
              <w:pStyle w:val="Estilo3"/>
              <w:numPr>
                <w:ilvl w:val="0"/>
                <w:numId w:val="0"/>
              </w:numPr>
              <w:spacing w:line="240" w:lineRule="auto"/>
              <w:ind w:right="-135"/>
              <w:jc w:val="both"/>
              <w:rPr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Aplicar as TIG, para localizar, descrever e compreender os processos demográficos</w:t>
            </w:r>
            <w:r w:rsidRPr="00495B02">
              <w:rPr>
                <w:color w:val="auto"/>
              </w:rPr>
              <w:t>.</w:t>
            </w:r>
          </w:p>
          <w:p w14:paraId="35F88DD5" w14:textId="21E3EB4A" w:rsidR="000E6BE1" w:rsidRPr="009F2C20" w:rsidRDefault="00415E9F" w:rsidP="00CE0F4D">
            <w:pPr>
              <w:tabs>
                <w:tab w:val="left" w:pos="708"/>
              </w:tabs>
              <w:ind w:right="-135"/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 w:rsidRPr="00495B02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Referir medidas concretas para minimizar o envelhecimento da população portuguesa.</w:t>
            </w:r>
          </w:p>
          <w:p w14:paraId="71FD2CB3" w14:textId="13040487" w:rsidR="00495B02" w:rsidRDefault="00415E9F" w:rsidP="00CE0F4D">
            <w:pPr>
              <w:autoSpaceDE w:val="0"/>
              <w:autoSpaceDN w:val="0"/>
              <w:adjustRightInd w:val="0"/>
              <w:spacing w:after="120"/>
              <w:ind w:right="-135"/>
              <w:jc w:val="both"/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</w:pPr>
            <w:r w:rsidRPr="00495B02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Referir medidas que possam ter efeito nas estruturas e</w:t>
            </w:r>
            <w:r w:rsidR="00B865F0" w:rsidRPr="00495B02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 xml:space="preserve"> nos</w:t>
            </w:r>
            <w:r w:rsidRPr="00495B02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 xml:space="preserve"> comportamentos demográficos da população no território português.</w:t>
            </w:r>
          </w:p>
          <w:p w14:paraId="69907955" w14:textId="77777777" w:rsidR="00131E50" w:rsidRDefault="00131E50" w:rsidP="00CE0F4D">
            <w:pPr>
              <w:pStyle w:val="Estilo3"/>
              <w:numPr>
                <w:ilvl w:val="0"/>
                <w:numId w:val="0"/>
              </w:numPr>
              <w:ind w:right="-135"/>
              <w:jc w:val="both"/>
              <w:rPr>
                <w:rFonts w:ascii="Trebuchet MS" w:hAnsi="Trebuchet MS"/>
                <w:color w:val="auto"/>
              </w:rPr>
            </w:pPr>
          </w:p>
          <w:p w14:paraId="2689157C" w14:textId="32B875EB" w:rsidR="00E26636" w:rsidRPr="00495B02" w:rsidRDefault="00E26636" w:rsidP="00CE0F4D">
            <w:pPr>
              <w:pStyle w:val="Estilo3"/>
              <w:numPr>
                <w:ilvl w:val="0"/>
                <w:numId w:val="0"/>
              </w:numPr>
              <w:spacing w:line="240" w:lineRule="auto"/>
              <w:ind w:right="-135"/>
              <w:jc w:val="both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Explicar as assimetrias regionais na distribuição da população portuguesa, evidenciando os fatores naturais e humanos que as condicionam.</w:t>
            </w:r>
          </w:p>
          <w:p w14:paraId="63EF95F1" w14:textId="3FC6477B" w:rsidR="00225F9A" w:rsidRPr="009F2C20" w:rsidRDefault="00E26636" w:rsidP="00CE0F4D">
            <w:pPr>
              <w:pStyle w:val="Estilo3"/>
              <w:numPr>
                <w:ilvl w:val="0"/>
                <w:numId w:val="0"/>
              </w:numPr>
              <w:spacing w:line="240" w:lineRule="auto"/>
              <w:ind w:right="-135"/>
              <w:jc w:val="both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Aplicar as TIG, para localizar, descrever e compreender os processos demográficos.</w:t>
            </w:r>
          </w:p>
          <w:p w14:paraId="2B48655F" w14:textId="32FDE8F3" w:rsidR="00225F9A" w:rsidRDefault="00225F9A" w:rsidP="00CE0F4D">
            <w:pPr>
              <w:tabs>
                <w:tab w:val="left" w:pos="708"/>
              </w:tabs>
              <w:ind w:right="-135"/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 w:rsidRPr="00225F9A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</w:t>
            </w:r>
            <w:r w:rsidR="005F3047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ferir</w:t>
            </w:r>
            <w:r w:rsidRPr="00225F9A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 xml:space="preserve"> as assimetrias na distribuição da população, aplicando o conceito de capacidade de carga humana a nível local e regional.</w:t>
            </w:r>
          </w:p>
          <w:p w14:paraId="28B3C3C7" w14:textId="11240C80" w:rsidR="00315E3E" w:rsidRDefault="009F2C20" w:rsidP="00CE0F4D">
            <w:pPr>
              <w:autoSpaceDE w:val="0"/>
              <w:autoSpaceDN w:val="0"/>
              <w:adjustRightInd w:val="0"/>
              <w:ind w:right="-13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Referi</w:t>
            </w:r>
            <w:r w:rsidR="00225F9A" w:rsidRPr="00225F9A">
              <w:rPr>
                <w:rFonts w:ascii="Trebuchet MS" w:hAnsi="Trebuchet MS"/>
                <w:sz w:val="18"/>
                <w:szCs w:val="18"/>
              </w:rPr>
              <w:t>r medidas que possam ter efeito na distribuição da população no</w:t>
            </w:r>
            <w:r w:rsidR="00CE0F4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25F9A" w:rsidRPr="00225F9A">
              <w:rPr>
                <w:rFonts w:ascii="Trebuchet MS" w:hAnsi="Trebuchet MS"/>
                <w:sz w:val="18"/>
                <w:szCs w:val="18"/>
              </w:rPr>
              <w:t>território português.</w:t>
            </w:r>
          </w:p>
          <w:p w14:paraId="392A46F6" w14:textId="77777777" w:rsidR="00CE0F4D" w:rsidRDefault="00CE0F4D" w:rsidP="00CE0F4D">
            <w:pPr>
              <w:pStyle w:val="Estilo3"/>
              <w:numPr>
                <w:ilvl w:val="0"/>
                <w:numId w:val="0"/>
              </w:numPr>
              <w:spacing w:before="40" w:line="240" w:lineRule="auto"/>
              <w:jc w:val="both"/>
              <w:textAlignment w:val="center"/>
              <w:rPr>
                <w:rFonts w:ascii="Trebuchet MS" w:hAnsi="Trebuchet MS"/>
                <w:color w:val="auto"/>
              </w:rPr>
            </w:pPr>
          </w:p>
          <w:p w14:paraId="21214AEE" w14:textId="77777777" w:rsidR="0013492A" w:rsidRDefault="0013492A" w:rsidP="00CE0F4D">
            <w:pPr>
              <w:pStyle w:val="Estilo3"/>
              <w:numPr>
                <w:ilvl w:val="0"/>
                <w:numId w:val="0"/>
              </w:numPr>
              <w:spacing w:before="40" w:line="240" w:lineRule="auto"/>
              <w:jc w:val="both"/>
              <w:textAlignment w:val="center"/>
              <w:rPr>
                <w:rFonts w:ascii="Trebuchet MS" w:hAnsi="Trebuchet MS"/>
                <w:color w:val="auto"/>
              </w:rPr>
            </w:pPr>
          </w:p>
          <w:p w14:paraId="2D1B3C43" w14:textId="6266E9B9" w:rsidR="00B21E3F" w:rsidRPr="00CE0F4D" w:rsidRDefault="00B21E3F" w:rsidP="00CE0F4D">
            <w:pPr>
              <w:pStyle w:val="Estilo3"/>
              <w:numPr>
                <w:ilvl w:val="0"/>
                <w:numId w:val="0"/>
              </w:numPr>
              <w:spacing w:before="40" w:line="240" w:lineRule="auto"/>
              <w:jc w:val="both"/>
              <w:textAlignment w:val="center"/>
              <w:rPr>
                <w:rFonts w:ascii="Trebuchet MS" w:hAnsi="Trebuchet MS"/>
                <w:color w:val="auto"/>
              </w:rPr>
            </w:pPr>
            <w:r w:rsidRPr="009807D5">
              <w:rPr>
                <w:rFonts w:ascii="Trebuchet MS" w:hAnsi="Trebuchet MS"/>
                <w:color w:val="auto"/>
              </w:rPr>
              <w:t xml:space="preserve">Relacionar a posição geográfica dos principais portos nacionais com a direção dos ventos, das correntes marítimas, as características da costa e do relevo do fundo marinho. </w:t>
            </w:r>
          </w:p>
          <w:p w14:paraId="1CEB7FEF" w14:textId="6D2E97A1" w:rsidR="00B21E3F" w:rsidRPr="00131E50" w:rsidRDefault="00B21E3F" w:rsidP="00CE0F4D">
            <w:pPr>
              <w:pStyle w:val="Estilo3"/>
              <w:numPr>
                <w:ilvl w:val="0"/>
                <w:numId w:val="0"/>
              </w:numPr>
              <w:spacing w:before="40" w:line="240" w:lineRule="auto"/>
              <w:jc w:val="both"/>
              <w:textAlignment w:val="center"/>
              <w:rPr>
                <w:rFonts w:ascii="Trebuchet MS" w:hAnsi="Trebuchet MS"/>
                <w:color w:val="auto"/>
              </w:rPr>
            </w:pPr>
            <w:r w:rsidRPr="009807D5">
              <w:rPr>
                <w:rFonts w:ascii="Trebuchet MS" w:hAnsi="Trebuchet MS"/>
                <w:color w:val="auto"/>
              </w:rPr>
              <w:t xml:space="preserve">Distinguir os principais tipos de pesca. </w:t>
            </w:r>
          </w:p>
          <w:p w14:paraId="06863245" w14:textId="616EA7F7" w:rsidR="00B21E3F" w:rsidRPr="00131E50" w:rsidRDefault="00B21E3F" w:rsidP="00CE0F4D">
            <w:pPr>
              <w:pStyle w:val="Estilo3"/>
              <w:numPr>
                <w:ilvl w:val="0"/>
                <w:numId w:val="0"/>
              </w:numPr>
              <w:spacing w:before="40" w:line="240" w:lineRule="auto"/>
              <w:jc w:val="both"/>
              <w:textAlignment w:val="center"/>
              <w:rPr>
                <w:rFonts w:ascii="Trebuchet MS" w:hAnsi="Trebuchet MS"/>
                <w:color w:val="auto"/>
              </w:rPr>
            </w:pPr>
            <w:r w:rsidRPr="009807D5">
              <w:rPr>
                <w:rFonts w:ascii="Trebuchet MS" w:hAnsi="Trebuchet MS"/>
                <w:color w:val="auto"/>
              </w:rPr>
              <w:t>Relacionar a pressão sobre o litoral com a necessidade do desenvolvimento sustentado das atividades de lazer e de exploração da Nature</w:t>
            </w:r>
            <w:r>
              <w:rPr>
                <w:rFonts w:ascii="Trebuchet MS" w:hAnsi="Trebuchet MS"/>
                <w:color w:val="auto"/>
              </w:rPr>
              <w:t>za.</w:t>
            </w:r>
          </w:p>
          <w:p w14:paraId="6543470C" w14:textId="77777777" w:rsidR="00B21E3F" w:rsidRPr="009807D5" w:rsidRDefault="00B21E3F" w:rsidP="00CE0F4D">
            <w:pPr>
              <w:pStyle w:val="Estilo3"/>
              <w:numPr>
                <w:ilvl w:val="0"/>
                <w:numId w:val="0"/>
              </w:numPr>
              <w:spacing w:before="40" w:line="240" w:lineRule="auto"/>
              <w:jc w:val="both"/>
              <w:textAlignment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D</w:t>
            </w:r>
            <w:r w:rsidRPr="009807D5">
              <w:rPr>
                <w:rFonts w:ascii="Trebuchet MS" w:hAnsi="Trebuchet MS"/>
                <w:color w:val="auto"/>
              </w:rPr>
              <w:t>escrever e compreender a exploração dos recursos naturais.</w:t>
            </w:r>
          </w:p>
          <w:p w14:paraId="5A4A39D0" w14:textId="77777777" w:rsidR="00B21E3F" w:rsidRPr="009542B8" w:rsidRDefault="00B21E3F" w:rsidP="00CE0F4D">
            <w:pPr>
              <w:tabs>
                <w:tab w:val="left" w:pos="708"/>
              </w:tabs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Referir</w:t>
            </w:r>
            <w:r w:rsidRPr="009542B8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 xml:space="preserve"> a situação atual da atividade piscatória. </w:t>
            </w:r>
          </w:p>
          <w:p w14:paraId="6C98CFFA" w14:textId="77777777" w:rsidR="00B21E3F" w:rsidRDefault="00B21E3F" w:rsidP="00CE0F4D">
            <w:pPr>
              <w:tabs>
                <w:tab w:val="left" w:pos="708"/>
              </w:tabs>
              <w:spacing w:before="80"/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Referir</w:t>
            </w:r>
            <w:r w:rsidRPr="009542B8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 xml:space="preserve"> a importância da Zona Económica Exclusiva, identificando recursos e medidas no âmbito da sua gestão e controlo.</w:t>
            </w:r>
          </w:p>
          <w:p w14:paraId="006D1369" w14:textId="170BE6F3" w:rsidR="00B21E3F" w:rsidRDefault="00B21E3F" w:rsidP="00CE0F4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Referir</w:t>
            </w:r>
            <w:r w:rsidRPr="009542B8">
              <w:rPr>
                <w:rFonts w:ascii="Trebuchet MS" w:hAnsi="Trebuchet MS"/>
                <w:sz w:val="18"/>
                <w:szCs w:val="18"/>
              </w:rPr>
              <w:t xml:space="preserve"> possibilidades sobre a exploração sustentável dos recursos marítimos de Portugal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  <w:p w14:paraId="3EA7AFF3" w14:textId="77777777" w:rsidR="0013492A" w:rsidRDefault="0013492A" w:rsidP="00CE0F4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80D03EB" w14:textId="77777777" w:rsidR="009D7B81" w:rsidRPr="003D34D3" w:rsidRDefault="009D7B81" w:rsidP="00CE0F4D">
            <w:pPr>
              <w:pStyle w:val="Estilo3"/>
              <w:numPr>
                <w:ilvl w:val="0"/>
                <w:numId w:val="0"/>
              </w:numPr>
              <w:spacing w:line="276" w:lineRule="auto"/>
              <w:jc w:val="both"/>
              <w:rPr>
                <w:rFonts w:ascii="Trebuchet MS" w:hAnsi="Trebuchet MS"/>
                <w:color w:val="auto"/>
              </w:rPr>
            </w:pPr>
            <w:r w:rsidRPr="003D34D3">
              <w:rPr>
                <w:rFonts w:ascii="Trebuchet MS" w:hAnsi="Trebuchet MS"/>
                <w:color w:val="auto"/>
              </w:rPr>
              <w:t>Relacionar a distribuição dos principais recursos do subsolo com as unidades geomorfológicas.</w:t>
            </w:r>
          </w:p>
          <w:p w14:paraId="465C0512" w14:textId="77777777" w:rsidR="009D7B81" w:rsidRPr="003D34D3" w:rsidRDefault="009D7B81" w:rsidP="00CE0F4D">
            <w:pPr>
              <w:pStyle w:val="Estilo3"/>
              <w:numPr>
                <w:ilvl w:val="0"/>
                <w:numId w:val="0"/>
              </w:numPr>
              <w:spacing w:line="276" w:lineRule="auto"/>
              <w:jc w:val="both"/>
              <w:rPr>
                <w:rFonts w:ascii="Trebuchet MS" w:hAnsi="Trebuchet MS"/>
                <w:color w:val="auto"/>
              </w:rPr>
            </w:pPr>
            <w:r w:rsidRPr="003D34D3">
              <w:rPr>
                <w:rFonts w:ascii="Trebuchet MS" w:hAnsi="Trebuchet MS"/>
                <w:color w:val="auto"/>
              </w:rPr>
              <w:t>Comparar a distribuição dos recursos energéticos do subsolo e das respetivas redes d</w:t>
            </w:r>
            <w:r>
              <w:rPr>
                <w:rFonts w:ascii="Trebuchet MS" w:hAnsi="Trebuchet MS"/>
                <w:color w:val="auto"/>
              </w:rPr>
              <w:t xml:space="preserve">e </w:t>
            </w:r>
            <w:r w:rsidRPr="003D34D3">
              <w:rPr>
                <w:rFonts w:ascii="Trebuchet MS" w:hAnsi="Trebuchet MS"/>
                <w:color w:val="auto"/>
              </w:rPr>
              <w:t>distribuição e consumo de energia com outros recursos naturais.</w:t>
            </w:r>
          </w:p>
          <w:p w14:paraId="533B4DF1" w14:textId="77777777" w:rsidR="009D7B81" w:rsidRDefault="009D7B81" w:rsidP="00CE0F4D">
            <w:pPr>
              <w:pStyle w:val="Estilo3"/>
              <w:numPr>
                <w:ilvl w:val="0"/>
                <w:numId w:val="0"/>
              </w:numPr>
              <w:spacing w:line="276" w:lineRule="auto"/>
              <w:ind w:left="170" w:hanging="170"/>
              <w:jc w:val="both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D</w:t>
            </w:r>
            <w:r w:rsidRPr="003D34D3">
              <w:rPr>
                <w:rFonts w:ascii="Trebuchet MS" w:hAnsi="Trebuchet MS"/>
                <w:color w:val="auto"/>
              </w:rPr>
              <w:t>escrever e compreender a exploração dos recursos naturais.</w:t>
            </w:r>
          </w:p>
          <w:p w14:paraId="78226C13" w14:textId="77777777" w:rsidR="009D7B81" w:rsidRDefault="009D7B81" w:rsidP="00CE0F4D">
            <w:pPr>
              <w:tabs>
                <w:tab w:val="left" w:pos="708"/>
              </w:tabs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Referir</w:t>
            </w:r>
            <w:r w:rsidRPr="00203C04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 xml:space="preserve"> as potencialidades e limitações de exploração dos recursos do subsolo.</w:t>
            </w:r>
          </w:p>
          <w:p w14:paraId="790765F3" w14:textId="2A72E0BE" w:rsidR="00F72366" w:rsidRDefault="009D7B81" w:rsidP="00F72366">
            <w:pPr>
              <w:spacing w:line="276" w:lineRule="auto"/>
              <w:ind w:left="10" w:right="523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Referir </w:t>
            </w:r>
            <w:r w:rsidRPr="00203C04">
              <w:rPr>
                <w:rFonts w:ascii="Trebuchet MS" w:hAnsi="Trebuchet MS"/>
                <w:sz w:val="18"/>
                <w:szCs w:val="18"/>
              </w:rPr>
              <w:t>possibilidades sobre a exploração sustentável dos recursos</w:t>
            </w:r>
            <w:r>
              <w:rPr>
                <w:rFonts w:ascii="Trebuchet MS" w:hAnsi="Trebuchet MS"/>
                <w:sz w:val="18"/>
                <w:szCs w:val="18"/>
              </w:rPr>
              <w:t xml:space="preserve"> minerais</w:t>
            </w:r>
            <w:r w:rsidRPr="00203C04">
              <w:rPr>
                <w:rFonts w:ascii="Trebuchet MS" w:hAnsi="Trebuchet MS"/>
                <w:sz w:val="18"/>
                <w:szCs w:val="18"/>
              </w:rPr>
              <w:t xml:space="preserve"> de Portugal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1424AD19" w14:textId="77777777" w:rsidR="00F72366" w:rsidRPr="00F72366" w:rsidRDefault="00F72366" w:rsidP="00F72366">
            <w:pPr>
              <w:spacing w:line="276" w:lineRule="auto"/>
              <w:ind w:left="10" w:right="523" w:hanging="10"/>
              <w:jc w:val="both"/>
              <w:rPr>
                <w:rFonts w:ascii="Trebuchet MS" w:hAnsi="Trebuchet MS"/>
                <w:sz w:val="10"/>
                <w:szCs w:val="10"/>
              </w:rPr>
            </w:pPr>
          </w:p>
          <w:p w14:paraId="1ACA6BE9" w14:textId="7A1E7819" w:rsidR="009D7B81" w:rsidRPr="009D7B81" w:rsidRDefault="009D7B81" w:rsidP="00CE0F4D">
            <w:pPr>
              <w:pStyle w:val="Estilo3"/>
              <w:numPr>
                <w:ilvl w:val="0"/>
                <w:numId w:val="0"/>
              </w:numPr>
              <w:spacing w:before="80" w:line="240" w:lineRule="auto"/>
              <w:jc w:val="both"/>
              <w:rPr>
                <w:rFonts w:ascii="Trebuchet MS" w:hAnsi="Trebuchet MS"/>
                <w:color w:val="auto"/>
              </w:rPr>
            </w:pPr>
            <w:r w:rsidRPr="004F7B22">
              <w:rPr>
                <w:rFonts w:ascii="Trebuchet MS" w:hAnsi="Trebuchet MS"/>
                <w:color w:val="auto"/>
              </w:rPr>
              <w:t xml:space="preserve">Descrever a distribuição geográfica </w:t>
            </w:r>
            <w:r>
              <w:rPr>
                <w:rFonts w:ascii="Trebuchet MS" w:hAnsi="Trebuchet MS"/>
                <w:color w:val="auto"/>
              </w:rPr>
              <w:t xml:space="preserve">da radiação solar </w:t>
            </w:r>
            <w:r w:rsidRPr="004F7B22">
              <w:rPr>
                <w:rFonts w:ascii="Trebuchet MS" w:hAnsi="Trebuchet MS"/>
                <w:color w:val="auto"/>
              </w:rPr>
              <w:t>e a variação anual da temperatura e relacioná-la com a</w:t>
            </w:r>
            <w:r>
              <w:rPr>
                <w:rFonts w:ascii="Trebuchet MS" w:hAnsi="Trebuchet MS"/>
                <w:color w:val="auto"/>
              </w:rPr>
              <w:t xml:space="preserve"> </w:t>
            </w:r>
            <w:r w:rsidRPr="004F7B22">
              <w:rPr>
                <w:rFonts w:ascii="Trebuchet MS" w:hAnsi="Trebuchet MS"/>
                <w:color w:val="auto"/>
              </w:rPr>
              <w:t>circulação geral da atmosfera.</w:t>
            </w:r>
          </w:p>
          <w:p w14:paraId="629A7BEB" w14:textId="77777777" w:rsidR="009D7B81" w:rsidRPr="003D34D3" w:rsidRDefault="009D7B81" w:rsidP="00CE0F4D">
            <w:pPr>
              <w:pStyle w:val="Estilo3"/>
              <w:numPr>
                <w:ilvl w:val="0"/>
                <w:numId w:val="0"/>
              </w:numPr>
              <w:jc w:val="both"/>
              <w:rPr>
                <w:rFonts w:ascii="Trebuchet MS" w:hAnsi="Trebuchet MS"/>
                <w:color w:val="auto"/>
              </w:rPr>
            </w:pPr>
            <w:r w:rsidRPr="000A08D3">
              <w:rPr>
                <w:rFonts w:ascii="Trebuchet MS" w:hAnsi="Trebuchet MS"/>
                <w:color w:val="auto"/>
              </w:rPr>
              <w:t>Comparar a distribuição da radiação solar e das respetivas redes de distribuição e consumo com outros recursos naturais.</w:t>
            </w:r>
          </w:p>
          <w:p w14:paraId="0EF561B9" w14:textId="3E1EDC04" w:rsidR="009D7B81" w:rsidRPr="004F7B22" w:rsidRDefault="009D7B81" w:rsidP="00CE0F4D">
            <w:pPr>
              <w:pStyle w:val="Estilo3"/>
              <w:numPr>
                <w:ilvl w:val="0"/>
                <w:numId w:val="0"/>
              </w:numPr>
              <w:spacing w:line="240" w:lineRule="auto"/>
              <w:jc w:val="both"/>
              <w:rPr>
                <w:rFonts w:ascii="Trebuchet MS" w:hAnsi="Trebuchet MS"/>
                <w:color w:val="auto"/>
              </w:rPr>
            </w:pPr>
            <w:r w:rsidRPr="004F7B22">
              <w:rPr>
                <w:rFonts w:ascii="Trebuchet MS" w:hAnsi="Trebuchet MS"/>
                <w:color w:val="auto"/>
              </w:rPr>
              <w:t>Descrever e compreender a exploração dos recursos naturais.</w:t>
            </w:r>
          </w:p>
          <w:p w14:paraId="76B2A2DC" w14:textId="77777777" w:rsidR="009D7B81" w:rsidRDefault="009D7B81" w:rsidP="00CE0F4D">
            <w:pPr>
              <w:tabs>
                <w:tab w:val="left" w:pos="708"/>
              </w:tabs>
              <w:spacing w:before="80"/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Referir</w:t>
            </w:r>
            <w:r w:rsidRPr="00203C04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 xml:space="preserve"> </w:t>
            </w:r>
            <w:r w:rsidRPr="004F7B22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o potencial de valorização económica da radiação solar, apresentando exemplos dessas possibilidades</w:t>
            </w:r>
          </w:p>
          <w:p w14:paraId="4E0AB13C" w14:textId="6C71B778" w:rsidR="003E18B1" w:rsidRDefault="009D7B81" w:rsidP="003E18B1">
            <w:pPr>
              <w:ind w:left="10" w:hanging="1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Referir as </w:t>
            </w:r>
            <w:r w:rsidRPr="004F7B22">
              <w:rPr>
                <w:rFonts w:ascii="Trebuchet MS" w:hAnsi="Trebuchet MS"/>
                <w:sz w:val="18"/>
                <w:szCs w:val="18"/>
              </w:rPr>
              <w:t xml:space="preserve">possibilidades sobre a exploração sustentável dos recursos energéticos (radiação solar) de Portugal, evidenciando reflexão crítica e </w:t>
            </w:r>
            <w:r>
              <w:rPr>
                <w:rFonts w:ascii="Trebuchet MS" w:hAnsi="Trebuchet MS"/>
                <w:sz w:val="18"/>
                <w:szCs w:val="18"/>
              </w:rPr>
              <w:t xml:space="preserve">argumentação </w:t>
            </w:r>
            <w:r w:rsidRPr="004F7B22">
              <w:rPr>
                <w:rFonts w:ascii="Trebuchet MS" w:hAnsi="Trebuchet MS"/>
                <w:sz w:val="18"/>
                <w:szCs w:val="18"/>
              </w:rPr>
              <w:t>fundamentada.</w:t>
            </w:r>
          </w:p>
          <w:p w14:paraId="619858AC" w14:textId="77777777" w:rsidR="003E18B1" w:rsidRPr="003E18B1" w:rsidRDefault="003E18B1" w:rsidP="003E18B1">
            <w:pPr>
              <w:ind w:left="10" w:hanging="1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58B65F7" w14:textId="77777777" w:rsidR="003E18B1" w:rsidRDefault="003E18B1" w:rsidP="003E18B1">
            <w:pPr>
              <w:spacing w:line="259" w:lineRule="auto"/>
              <w:rPr>
                <w:rFonts w:ascii="Trebuchet MS" w:eastAsiaTheme="minorHAnsi" w:hAnsi="Trebuchet MS" w:cs="Arial"/>
                <w:color w:val="auto"/>
                <w:sz w:val="18"/>
                <w:szCs w:val="18"/>
                <w:lang w:eastAsia="en-US"/>
              </w:rPr>
            </w:pPr>
            <w:r w:rsidRPr="00144C72">
              <w:rPr>
                <w:rFonts w:ascii="Trebuchet MS" w:eastAsiaTheme="minorHAnsi" w:hAnsi="Trebuchet MS" w:cs="Arial"/>
                <w:color w:val="auto"/>
                <w:sz w:val="18"/>
                <w:szCs w:val="18"/>
                <w:lang w:eastAsia="en-US"/>
              </w:rPr>
              <w:t>Descrever a distribuição geográfica e a variação anual da precipitação e relacioná-la com a circulação geral da atmosfera.</w:t>
            </w:r>
          </w:p>
          <w:p w14:paraId="746841F0" w14:textId="77777777" w:rsidR="003E18B1" w:rsidRDefault="003E18B1" w:rsidP="003E18B1">
            <w:pPr>
              <w:spacing w:line="259" w:lineRule="auto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3E18B1">
              <w:rPr>
                <w:rFonts w:ascii="Trebuchet MS" w:hAnsi="Trebuchet MS"/>
                <w:color w:val="auto"/>
                <w:sz w:val="18"/>
                <w:szCs w:val="18"/>
              </w:rPr>
              <w:t>Relacionar as especificidades climáticas, as disponibilidades hídricas e os regimes dos cursos de água de diferentes regiões portuguesas.</w:t>
            </w:r>
          </w:p>
          <w:p w14:paraId="15BEC6C7" w14:textId="11935557" w:rsidR="003E18B1" w:rsidRPr="003E18B1" w:rsidRDefault="003E18B1" w:rsidP="003E18B1">
            <w:pPr>
              <w:spacing w:line="259" w:lineRule="auto"/>
              <w:rPr>
                <w:rFonts w:ascii="Trebuchet MS" w:eastAsiaTheme="minorHAnsi" w:hAnsi="Trebuchet MS" w:cs="Arial"/>
                <w:color w:val="auto"/>
                <w:sz w:val="18"/>
                <w:szCs w:val="18"/>
                <w:lang w:eastAsia="en-US"/>
              </w:rPr>
            </w:pPr>
            <w:r w:rsidRPr="003E18B1">
              <w:rPr>
                <w:rFonts w:ascii="Trebuchet MS" w:hAnsi="Trebuchet MS"/>
                <w:color w:val="auto"/>
                <w:sz w:val="18"/>
                <w:szCs w:val="18"/>
              </w:rPr>
              <w:t>Comparar a distribuição dos recursos hídricos e das respetivas redes de distribuição e consumo de energia com outros recursos naturais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>.</w:t>
            </w:r>
          </w:p>
          <w:p w14:paraId="52DC7C03" w14:textId="77777777" w:rsidR="003E18B1" w:rsidRPr="009807D5" w:rsidRDefault="003E18B1" w:rsidP="003E18B1">
            <w:pPr>
              <w:pStyle w:val="Estilo3"/>
              <w:numPr>
                <w:ilvl w:val="0"/>
                <w:numId w:val="0"/>
              </w:numPr>
              <w:spacing w:before="40" w:line="240" w:lineRule="auto"/>
              <w:ind w:left="170" w:hanging="170"/>
              <w:jc w:val="both"/>
              <w:textAlignment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D</w:t>
            </w:r>
            <w:r w:rsidRPr="009807D5">
              <w:rPr>
                <w:rFonts w:ascii="Trebuchet MS" w:hAnsi="Trebuchet MS"/>
                <w:color w:val="auto"/>
              </w:rPr>
              <w:t>escrever e compreender a exploração dos recursos naturais.</w:t>
            </w:r>
          </w:p>
          <w:p w14:paraId="433A1E4B" w14:textId="77777777" w:rsidR="003E18B1" w:rsidRPr="00092F5A" w:rsidRDefault="003E18B1" w:rsidP="003E18B1">
            <w:pPr>
              <w:ind w:right="-117"/>
              <w:jc w:val="both"/>
              <w:rPr>
                <w:rFonts w:ascii="Trebuchet MS" w:eastAsia="Times New Roman" w:hAnsi="Trebuchet MS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092F5A">
              <w:rPr>
                <w:rFonts w:ascii="Trebuchet MS" w:hAnsi="Trebuchet MS"/>
                <w:color w:val="auto"/>
                <w:sz w:val="18"/>
                <w:szCs w:val="18"/>
              </w:rPr>
              <w:t>Identificar as principais bacias hidrográficas e a sua relação com as disponibilidades hídricas.</w:t>
            </w:r>
          </w:p>
          <w:p w14:paraId="192A44DB" w14:textId="77777777" w:rsidR="003E18B1" w:rsidRPr="00925C78" w:rsidRDefault="003E18B1" w:rsidP="003E18B1">
            <w:pPr>
              <w:tabs>
                <w:tab w:val="left" w:pos="708"/>
              </w:tabs>
              <w:spacing w:before="80"/>
              <w:contextualSpacing/>
              <w:jc w:val="both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en-US"/>
              </w:rPr>
            </w:pPr>
            <w:r w:rsidRPr="00925C78">
              <w:rPr>
                <w:rFonts w:ascii="Trebuchet MS" w:hAnsi="Trebuchet MS"/>
                <w:color w:val="auto"/>
                <w:sz w:val="18"/>
                <w:szCs w:val="18"/>
              </w:rPr>
              <w:t>Relacionar as disponibilidades hídricas com a produção de energia, o uso agrícola, o abastecimento de água à população ou outros usos.</w:t>
            </w:r>
          </w:p>
          <w:p w14:paraId="37268479" w14:textId="75741BED" w:rsidR="009D7B81" w:rsidRPr="003E18B1" w:rsidRDefault="003E18B1" w:rsidP="003E18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Referir</w:t>
            </w:r>
            <w:r w:rsidRPr="009542B8">
              <w:rPr>
                <w:rFonts w:ascii="Trebuchet MS" w:hAnsi="Trebuchet MS"/>
                <w:sz w:val="18"/>
                <w:szCs w:val="18"/>
              </w:rPr>
              <w:t xml:space="preserve"> possibilidades sobre a exploração sustentável dos recursos</w:t>
            </w:r>
            <w:r>
              <w:rPr>
                <w:rFonts w:ascii="Trebuchet MS" w:hAnsi="Trebuchet MS"/>
                <w:sz w:val="18"/>
                <w:szCs w:val="18"/>
              </w:rPr>
              <w:t xml:space="preserve"> hídricos</w:t>
            </w:r>
            <w:r w:rsidRPr="009542B8">
              <w:rPr>
                <w:rFonts w:ascii="Trebuchet MS" w:hAnsi="Trebuchet MS"/>
                <w:sz w:val="18"/>
                <w:szCs w:val="18"/>
              </w:rPr>
              <w:t xml:space="preserve"> de Portugal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</w:tc>
        <w:tc>
          <w:tcPr>
            <w:tcW w:w="2601" w:type="dxa"/>
          </w:tcPr>
          <w:p w14:paraId="5BB4F138" w14:textId="77777777" w:rsidR="0030349D" w:rsidRPr="0030349D" w:rsidRDefault="0030349D" w:rsidP="0030349D"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lastRenderedPageBreak/>
              <w:t xml:space="preserve"> </w:t>
            </w:r>
          </w:p>
          <w:p w14:paraId="4796D453" w14:textId="77777777" w:rsidR="0030349D" w:rsidRPr="0030349D" w:rsidRDefault="0030349D" w:rsidP="00B20202">
            <w:pPr>
              <w:spacing w:line="276" w:lineRule="auto"/>
              <w:rPr>
                <w:rFonts w:ascii="Trebuchet MS" w:hAnsi="Trebuchet MS"/>
              </w:rPr>
            </w:pPr>
          </w:p>
          <w:p w14:paraId="005C4BF9" w14:textId="77777777" w:rsidR="0030349D" w:rsidRPr="0030349D" w:rsidRDefault="0030349D" w:rsidP="00B20202">
            <w:pPr>
              <w:spacing w:after="13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. Questões de  </w:t>
            </w:r>
          </w:p>
          <w:p w14:paraId="2806397D" w14:textId="77777777" w:rsidR="00EF6FB2" w:rsidRPr="0030349D" w:rsidRDefault="00EF6FB2" w:rsidP="00EF6FB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Escolha múltipla </w:t>
            </w:r>
          </w:p>
          <w:p w14:paraId="6FDB3E6F" w14:textId="32E5B3A4" w:rsidR="0030349D" w:rsidRPr="0030349D" w:rsidRDefault="00EF6FB2" w:rsidP="00B2020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Correspondência</w:t>
            </w:r>
          </w:p>
          <w:p w14:paraId="48F72442" w14:textId="77777777" w:rsidR="0030349D" w:rsidRPr="0030349D" w:rsidRDefault="0030349D" w:rsidP="00B20202">
            <w:pPr>
              <w:numPr>
                <w:ilvl w:val="0"/>
                <w:numId w:val="9"/>
              </w:numPr>
              <w:spacing w:after="11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Associação  </w:t>
            </w:r>
          </w:p>
          <w:p w14:paraId="2EEACA59" w14:textId="77777777" w:rsidR="00EF6FB2" w:rsidRPr="00EF6FB2" w:rsidRDefault="0030349D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>Verdadeiras/falsas</w:t>
            </w:r>
          </w:p>
          <w:p w14:paraId="1F36E8E3" w14:textId="31296908" w:rsidR="0030349D" w:rsidRPr="0030349D" w:rsidRDefault="00EF6FB2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Completação  </w:t>
            </w:r>
          </w:p>
          <w:p w14:paraId="18911F0A" w14:textId="77777777" w:rsidR="0030349D" w:rsidRPr="0030349D" w:rsidRDefault="0030349D" w:rsidP="00B20202">
            <w:pPr>
              <w:spacing w:line="276" w:lineRule="auto"/>
              <w:ind w:left="108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12607C8E" w14:textId="77777777" w:rsidR="0030349D" w:rsidRPr="0030349D" w:rsidRDefault="0030349D" w:rsidP="0030349D">
            <w:pPr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1A9716B9" w14:textId="77777777" w:rsidR="0030349D" w:rsidRPr="0030349D" w:rsidRDefault="0030349D" w:rsidP="00B20202">
            <w:pPr>
              <w:spacing w:after="10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5EBFF076" w14:textId="2F2FADE7" w:rsidR="00B20202" w:rsidRPr="0030349D" w:rsidRDefault="00D60E83" w:rsidP="00B20202">
            <w:pPr>
              <w:spacing w:line="276" w:lineRule="auto"/>
              <w:ind w:left="29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. </w:t>
            </w:r>
            <w:r w:rsidR="0030349D" w:rsidRPr="0030349D">
              <w:rPr>
                <w:rFonts w:ascii="Trebuchet MS" w:eastAsia="Trebuchet MS" w:hAnsi="Trebuchet MS" w:cs="Trebuchet MS"/>
                <w:sz w:val="20"/>
              </w:rPr>
              <w:t xml:space="preserve">Questões de </w:t>
            </w:r>
            <w:r w:rsidR="00B20202">
              <w:rPr>
                <w:rFonts w:ascii="Trebuchet MS" w:eastAsia="Trebuchet MS" w:hAnsi="Trebuchet MS" w:cs="Trebuchet MS"/>
                <w:sz w:val="20"/>
              </w:rPr>
              <w:t>construção</w:t>
            </w:r>
          </w:p>
          <w:p w14:paraId="0478D4E2" w14:textId="0D7363E3" w:rsidR="00B20202" w:rsidRPr="0030349D" w:rsidRDefault="00B20202" w:rsidP="00B20202">
            <w:pPr>
              <w:numPr>
                <w:ilvl w:val="0"/>
                <w:numId w:val="9"/>
              </w:numPr>
              <w:spacing w:after="11" w:line="276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Resposta curta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  <w:p w14:paraId="2A8B98CD" w14:textId="65FDC979" w:rsidR="00B20202" w:rsidRPr="0030349D" w:rsidRDefault="00B20202" w:rsidP="00B2020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  <w:r w:rsidRPr="00DB050D">
              <w:rPr>
                <w:rFonts w:ascii="Trebuchet MS" w:hAnsi="Trebuchet MS"/>
              </w:rPr>
              <w:t>esposta restrita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4871BAE0" w14:textId="61674A09" w:rsidR="00B20202" w:rsidRPr="0030349D" w:rsidRDefault="00B20202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Desenvolvimento </w:t>
            </w:r>
          </w:p>
          <w:p w14:paraId="530C5B96" w14:textId="2FD80B6E" w:rsidR="0030349D" w:rsidRPr="0030349D" w:rsidRDefault="0030349D" w:rsidP="00D37E8E">
            <w:pPr>
              <w:spacing w:line="276" w:lineRule="auto"/>
              <w:ind w:left="29"/>
            </w:pPr>
          </w:p>
        </w:tc>
        <w:tc>
          <w:tcPr>
            <w:tcW w:w="1183" w:type="dxa"/>
          </w:tcPr>
          <w:p w14:paraId="1C22594B" w14:textId="77777777" w:rsidR="0030349D" w:rsidRPr="0030349D" w:rsidRDefault="0030349D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CC856E1" w14:textId="77777777" w:rsidR="0030349D" w:rsidRPr="0030349D" w:rsidRDefault="0030349D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2E50BC5B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1DADF981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150CB1E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5CB9DE43" w14:textId="6BEF3470" w:rsidR="0030349D" w:rsidRPr="0030349D" w:rsidRDefault="001E56B5" w:rsidP="0030349D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1</w:t>
            </w:r>
            <w:r w:rsidR="0030349D" w:rsidRPr="0030349D">
              <w:rPr>
                <w:rFonts w:ascii="Trebuchet MS" w:eastAsia="Trebuchet MS" w:hAnsi="Trebuchet MS" w:cs="Trebuchet MS"/>
                <w:b/>
                <w:sz w:val="20"/>
              </w:rPr>
              <w:t>20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 xml:space="preserve"> pontos</w:t>
            </w:r>
          </w:p>
          <w:p w14:paraId="6190992A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0350BE86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BA9BB20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97C870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955F90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0240672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E0390CB" w14:textId="77777777" w:rsidR="0030349D" w:rsidRPr="0030349D" w:rsidRDefault="0030349D" w:rsidP="0030349D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79D6ADC9" w14:textId="77777777" w:rsidR="0030349D" w:rsidRPr="0079105C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2238194" w14:textId="6DAF82DA" w:rsidR="0030349D" w:rsidRPr="0079105C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9105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80</w:t>
            </w:r>
            <w:r w:rsidR="0079105C" w:rsidRPr="0079105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p w14:paraId="3BD5E364" w14:textId="06CBF7EA" w:rsidR="0079105C" w:rsidRPr="0030349D" w:rsidRDefault="0079105C" w:rsidP="0030349D">
            <w:pPr>
              <w:ind w:left="4"/>
              <w:jc w:val="center"/>
            </w:pPr>
            <w:r w:rsidRPr="0079105C">
              <w:rPr>
                <w:rFonts w:ascii="Trebuchet MS" w:hAnsi="Trebuchet MS"/>
                <w:sz w:val="20"/>
                <w:szCs w:val="20"/>
              </w:rPr>
              <w:t>pontos</w:t>
            </w:r>
          </w:p>
        </w:tc>
      </w:tr>
      <w:tr w:rsidR="0030349D" w:rsidRPr="0030349D" w14:paraId="7C0ECD26" w14:textId="77777777" w:rsidTr="00131E50">
        <w:trPr>
          <w:trHeight w:val="210"/>
        </w:trPr>
        <w:tc>
          <w:tcPr>
            <w:tcW w:w="4845" w:type="dxa"/>
          </w:tcPr>
          <w:p w14:paraId="582968E5" w14:textId="563243FD" w:rsidR="0030349D" w:rsidRPr="0030349D" w:rsidRDefault="0030349D" w:rsidP="0079105C"/>
        </w:tc>
        <w:tc>
          <w:tcPr>
            <w:tcW w:w="6885" w:type="dxa"/>
          </w:tcPr>
          <w:p w14:paraId="47A9EE3C" w14:textId="77777777" w:rsidR="0030349D" w:rsidRPr="0030349D" w:rsidRDefault="0030349D" w:rsidP="0030349D"/>
        </w:tc>
        <w:tc>
          <w:tcPr>
            <w:tcW w:w="3784" w:type="dxa"/>
            <w:gridSpan w:val="2"/>
          </w:tcPr>
          <w:p w14:paraId="5D2553DA" w14:textId="46BF364D" w:rsidR="0030349D" w:rsidRPr="0030349D" w:rsidRDefault="0030349D" w:rsidP="0030349D">
            <w:pPr>
              <w:ind w:left="4"/>
              <w:jc w:val="center"/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</w:t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 xml:space="preserve">   </w:t>
            </w:r>
            <w:r w:rsidR="00E26636">
              <w:rPr>
                <w:rFonts w:ascii="Trebuchet MS" w:eastAsia="Trebuchet MS" w:hAnsi="Trebuchet MS" w:cs="Trebuchet MS"/>
                <w:b/>
                <w:sz w:val="20"/>
              </w:rPr>
              <w:t xml:space="preserve">       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>Total da cotação</w:t>
            </w: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  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>200 pontos</w:t>
            </w: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D37E8E" w:rsidRPr="0030349D" w14:paraId="1EDA3A4B" w14:textId="77777777" w:rsidTr="00131E50">
        <w:trPr>
          <w:trHeight w:val="595"/>
        </w:trPr>
        <w:tc>
          <w:tcPr>
            <w:tcW w:w="4845" w:type="dxa"/>
            <w:vAlign w:val="center"/>
          </w:tcPr>
          <w:p w14:paraId="5EE12DC7" w14:textId="1C7622FA" w:rsidR="00D37E8E" w:rsidRPr="00D37E8E" w:rsidRDefault="00D37E8E" w:rsidP="00E2663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37E8E">
              <w:rPr>
                <w:rFonts w:ascii="Trebuchet MS" w:eastAsia="Trebuchet MS" w:hAnsi="Trebuchet MS" w:cs="Trebuchet MS"/>
                <w:sz w:val="20"/>
                <w:szCs w:val="20"/>
              </w:rPr>
              <w:t>Critérios gerais de classificação</w:t>
            </w:r>
          </w:p>
        </w:tc>
        <w:tc>
          <w:tcPr>
            <w:tcW w:w="10669" w:type="dxa"/>
            <w:gridSpan w:val="3"/>
          </w:tcPr>
          <w:p w14:paraId="220B1967" w14:textId="0E5FD071" w:rsidR="00D37E8E" w:rsidRPr="00715FBA" w:rsidRDefault="00D37E8E" w:rsidP="0030349D">
            <w:pPr>
              <w:rPr>
                <w:rFonts w:ascii="Trebuchet MS" w:hAnsi="Trebuchet MS"/>
                <w:sz w:val="18"/>
                <w:szCs w:val="18"/>
              </w:rPr>
            </w:pPr>
            <w:r w:rsidRPr="00715FBA">
              <w:rPr>
                <w:rFonts w:ascii="Trebuchet MS" w:hAnsi="Trebuchet MS"/>
                <w:sz w:val="18"/>
                <w:szCs w:val="18"/>
              </w:rPr>
              <w:t>Nos itens de resposta extensa, os critérios de classificação apresentam-se organizados por parâmetros: (A) Conteúdo e Linguagem científica e (B) Comunicação.</w:t>
            </w:r>
          </w:p>
        </w:tc>
      </w:tr>
    </w:tbl>
    <w:p w14:paraId="1EB73619" w14:textId="3C8FBE2D" w:rsidR="0030349D" w:rsidRDefault="0030349D">
      <w:pPr>
        <w:spacing w:after="0"/>
        <w:ind w:left="4"/>
        <w:jc w:val="center"/>
        <w:rPr>
          <w:rFonts w:ascii="Trebuchet MS" w:eastAsia="Trebuchet MS" w:hAnsi="Trebuchet MS" w:cs="Trebuchet MS"/>
          <w:sz w:val="10"/>
          <w:szCs w:val="10"/>
        </w:rPr>
      </w:pPr>
    </w:p>
    <w:p w14:paraId="717F968B" w14:textId="77777777" w:rsidR="00495B02" w:rsidRPr="00B20202" w:rsidRDefault="00495B02">
      <w:pPr>
        <w:spacing w:after="0"/>
        <w:ind w:left="4"/>
        <w:jc w:val="center"/>
        <w:rPr>
          <w:rFonts w:ascii="Trebuchet MS" w:eastAsia="Trebuchet MS" w:hAnsi="Trebuchet MS" w:cs="Trebuchet MS"/>
          <w:sz w:val="10"/>
          <w:szCs w:val="10"/>
        </w:rPr>
      </w:pPr>
    </w:p>
    <w:p w14:paraId="22481433" w14:textId="77777777" w:rsidR="00BE5AD8" w:rsidRDefault="00F379F9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50D18159" wp14:editId="105C0E13">
                <wp:extent cx="9817608" cy="54864"/>
                <wp:effectExtent l="0" t="0" r="0" b="0"/>
                <wp:docPr id="7779" name="Group 7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54864"/>
                          <a:chOff x="0" y="0"/>
                          <a:chExt cx="9817608" cy="54864"/>
                        </a:xfrm>
                      </wpg:grpSpPr>
                      <wps:wsp>
                        <wps:cNvPr id="8088" name="Shape 8088"/>
                        <wps:cNvSpPr/>
                        <wps:spPr>
                          <a:xfrm>
                            <a:off x="0" y="0"/>
                            <a:ext cx="98176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36576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0" y="4572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9" style="width:773.04pt;height:4.32001pt;mso-position-horizontal-relative:char;mso-position-vertical-relative:line" coordsize="98176,548">
                <v:shape id="Shape 8090" style="position:absolute;width:98176;height:365;left:0;top:0;" coordsize="9817608,36576" path="m0,0l9817608,0l9817608,36576l0,36576l0,0">
                  <v:stroke weight="0pt" endcap="flat" joinstyle="miter" miterlimit="10" on="false" color="#000000" opacity="0"/>
                  <v:fill on="true" color="#622423"/>
                </v:shape>
                <v:shape id="Shape 8091" style="position:absolute;width:98176;height:91;left:0;top:457;" coordsize="9817608,9144" path="m0,0l9817608,0l9817608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423BB7BA" w14:textId="3C474836" w:rsidR="00BE5AD8" w:rsidRPr="00B20202" w:rsidRDefault="00F379F9">
      <w:pPr>
        <w:tabs>
          <w:tab w:val="right" w:pos="15406"/>
        </w:tabs>
        <w:spacing w:after="30"/>
        <w:ind w:left="-15" w:right="-15"/>
        <w:rPr>
          <w:rFonts w:ascii="Trebuchet MS" w:hAnsi="Trebuchet MS"/>
          <w:sz w:val="20"/>
          <w:szCs w:val="20"/>
        </w:rPr>
      </w:pPr>
      <w:r w:rsidRPr="00B20202">
        <w:rPr>
          <w:rFonts w:ascii="Trebuchet MS" w:eastAsia="Cambria" w:hAnsi="Trebuchet MS" w:cs="Cambria"/>
          <w:sz w:val="20"/>
          <w:szCs w:val="20"/>
        </w:rPr>
        <w:t xml:space="preserve">Escola Secundária D. Pedro V – Matriz do Exame de </w:t>
      </w:r>
      <w:r w:rsidR="00B20202" w:rsidRPr="00B20202">
        <w:rPr>
          <w:rFonts w:ascii="Trebuchet MS" w:eastAsia="Cambria" w:hAnsi="Trebuchet MS" w:cs="Cambria"/>
          <w:sz w:val="20"/>
          <w:szCs w:val="20"/>
        </w:rPr>
        <w:t>Geografia</w:t>
      </w:r>
      <w:r w:rsidRPr="00B20202">
        <w:rPr>
          <w:rFonts w:ascii="Trebuchet MS" w:eastAsia="Cambria" w:hAnsi="Trebuchet MS" w:cs="Cambria"/>
          <w:sz w:val="20"/>
          <w:szCs w:val="20"/>
        </w:rPr>
        <w:t xml:space="preserve">: Módulo </w:t>
      </w:r>
      <w:r w:rsidR="008F64CF">
        <w:rPr>
          <w:rFonts w:ascii="Trebuchet MS" w:eastAsia="Cambria" w:hAnsi="Trebuchet MS" w:cs="Cambria"/>
          <w:sz w:val="20"/>
          <w:szCs w:val="20"/>
        </w:rPr>
        <w:t>1</w:t>
      </w:r>
      <w:r w:rsidR="0013492A">
        <w:rPr>
          <w:rFonts w:ascii="Trebuchet MS" w:eastAsia="Cambria" w:hAnsi="Trebuchet MS" w:cs="Cambria"/>
          <w:sz w:val="20"/>
          <w:szCs w:val="20"/>
        </w:rPr>
        <w:t>,2 e 3</w:t>
      </w:r>
      <w:r w:rsidRPr="00B20202">
        <w:rPr>
          <w:rFonts w:ascii="Trebuchet MS" w:eastAsia="Cambria" w:hAnsi="Trebuchet MS" w:cs="Cambria"/>
          <w:sz w:val="20"/>
          <w:szCs w:val="20"/>
        </w:rPr>
        <w:t xml:space="preserve"> </w:t>
      </w:r>
    </w:p>
    <w:sectPr w:rsidR="00BE5AD8" w:rsidRPr="00B20202" w:rsidSect="00E26636">
      <w:pgSz w:w="16838" w:h="11904" w:orient="landscape"/>
      <w:pgMar w:top="709" w:right="713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03F"/>
    <w:multiLevelType w:val="hybridMultilevel"/>
    <w:tmpl w:val="FFBA4C02"/>
    <w:lvl w:ilvl="0" w:tplc="8070AE7A">
      <w:start w:val="1"/>
      <w:numFmt w:val="decimal"/>
      <w:lvlText w:val="%1."/>
      <w:lvlJc w:val="left"/>
      <w:pPr>
        <w:ind w:left="43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412BE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4E8DC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6CE26">
      <w:start w:val="1"/>
      <w:numFmt w:val="bullet"/>
      <w:lvlText w:val="•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C6FB8">
      <w:start w:val="1"/>
      <w:numFmt w:val="bullet"/>
      <w:lvlText w:val="o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072AA">
      <w:start w:val="1"/>
      <w:numFmt w:val="bullet"/>
      <w:lvlText w:val="▪"/>
      <w:lvlJc w:val="left"/>
      <w:pPr>
        <w:ind w:left="3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B9F2">
      <w:start w:val="1"/>
      <w:numFmt w:val="bullet"/>
      <w:lvlText w:val="•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9E96">
      <w:start w:val="1"/>
      <w:numFmt w:val="bullet"/>
      <w:lvlText w:val="o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8FE66">
      <w:start w:val="1"/>
      <w:numFmt w:val="bullet"/>
      <w:lvlText w:val="▪"/>
      <w:lvlJc w:val="left"/>
      <w:pPr>
        <w:ind w:left="5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62C53"/>
    <w:multiLevelType w:val="hybridMultilevel"/>
    <w:tmpl w:val="4D24B886"/>
    <w:lvl w:ilvl="0" w:tplc="9050E852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6368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49A2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2E8D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287A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6935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87B5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674C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AF02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E2BB3"/>
    <w:multiLevelType w:val="hybridMultilevel"/>
    <w:tmpl w:val="74BA8968"/>
    <w:lvl w:ilvl="0" w:tplc="D280351E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8C27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6BCC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AEBE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CF0A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A5D3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603D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6B4A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86B5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B24F9"/>
    <w:multiLevelType w:val="hybridMultilevel"/>
    <w:tmpl w:val="19449D78"/>
    <w:lvl w:ilvl="0" w:tplc="9B720D66">
      <w:start w:val="1"/>
      <w:numFmt w:val="bullet"/>
      <w:lvlText w:val="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8775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A160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D26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A618C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AB2E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4DF7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645A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E075C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355151"/>
    <w:multiLevelType w:val="hybridMultilevel"/>
    <w:tmpl w:val="28CA2CD8"/>
    <w:lvl w:ilvl="0" w:tplc="B57261FA">
      <w:start w:val="1"/>
      <w:numFmt w:val="bullet"/>
      <w:pStyle w:val="Estilo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DBD"/>
    <w:multiLevelType w:val="hybridMultilevel"/>
    <w:tmpl w:val="42CA9D4E"/>
    <w:lvl w:ilvl="0" w:tplc="5630E13E">
      <w:start w:val="1"/>
      <w:numFmt w:val="bullet"/>
      <w:lvlText w:val="•"/>
      <w:lvlJc w:val="left"/>
      <w:pPr>
        <w:ind w:left="2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0D646">
      <w:start w:val="1"/>
      <w:numFmt w:val="bullet"/>
      <w:lvlText w:val="o"/>
      <w:lvlJc w:val="left"/>
      <w:pPr>
        <w:ind w:left="11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A208C">
      <w:start w:val="1"/>
      <w:numFmt w:val="bullet"/>
      <w:lvlText w:val="▪"/>
      <w:lvlJc w:val="left"/>
      <w:pPr>
        <w:ind w:left="19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EDD70">
      <w:start w:val="1"/>
      <w:numFmt w:val="bullet"/>
      <w:lvlText w:val="•"/>
      <w:lvlJc w:val="left"/>
      <w:pPr>
        <w:ind w:left="26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8D940">
      <w:start w:val="1"/>
      <w:numFmt w:val="bullet"/>
      <w:lvlText w:val="o"/>
      <w:lvlJc w:val="left"/>
      <w:pPr>
        <w:ind w:left="33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0B966">
      <w:start w:val="1"/>
      <w:numFmt w:val="bullet"/>
      <w:lvlText w:val="▪"/>
      <w:lvlJc w:val="left"/>
      <w:pPr>
        <w:ind w:left="40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40514">
      <w:start w:val="1"/>
      <w:numFmt w:val="bullet"/>
      <w:lvlText w:val="•"/>
      <w:lvlJc w:val="left"/>
      <w:pPr>
        <w:ind w:left="47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A1EF4">
      <w:start w:val="1"/>
      <w:numFmt w:val="bullet"/>
      <w:lvlText w:val="o"/>
      <w:lvlJc w:val="left"/>
      <w:pPr>
        <w:ind w:left="55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B5E8">
      <w:start w:val="1"/>
      <w:numFmt w:val="bullet"/>
      <w:lvlText w:val="▪"/>
      <w:lvlJc w:val="left"/>
      <w:pPr>
        <w:ind w:left="62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8F3998"/>
    <w:multiLevelType w:val="multilevel"/>
    <w:tmpl w:val="58C86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D6859AD"/>
    <w:multiLevelType w:val="hybridMultilevel"/>
    <w:tmpl w:val="212C1B62"/>
    <w:lvl w:ilvl="0" w:tplc="F2F2F848">
      <w:start w:val="3"/>
      <w:numFmt w:val="decimal"/>
      <w:lvlText w:val="%1."/>
      <w:lvlJc w:val="left"/>
      <w:pPr>
        <w:ind w:left="3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CD620">
      <w:start w:val="1"/>
      <w:numFmt w:val="lowerLetter"/>
      <w:lvlText w:val="%2"/>
      <w:lvlJc w:val="left"/>
      <w:pPr>
        <w:ind w:left="11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05030">
      <w:start w:val="1"/>
      <w:numFmt w:val="lowerRoman"/>
      <w:lvlText w:val="%3"/>
      <w:lvlJc w:val="left"/>
      <w:pPr>
        <w:ind w:left="19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C56CC">
      <w:start w:val="1"/>
      <w:numFmt w:val="decimal"/>
      <w:lvlText w:val="%4"/>
      <w:lvlJc w:val="left"/>
      <w:pPr>
        <w:ind w:left="26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E30C">
      <w:start w:val="1"/>
      <w:numFmt w:val="lowerLetter"/>
      <w:lvlText w:val="%5"/>
      <w:lvlJc w:val="left"/>
      <w:pPr>
        <w:ind w:left="33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26226">
      <w:start w:val="1"/>
      <w:numFmt w:val="lowerRoman"/>
      <w:lvlText w:val="%6"/>
      <w:lvlJc w:val="left"/>
      <w:pPr>
        <w:ind w:left="40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8DF0">
      <w:start w:val="1"/>
      <w:numFmt w:val="decimal"/>
      <w:lvlText w:val="%7"/>
      <w:lvlJc w:val="left"/>
      <w:pPr>
        <w:ind w:left="47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4A424">
      <w:start w:val="1"/>
      <w:numFmt w:val="lowerLetter"/>
      <w:lvlText w:val="%8"/>
      <w:lvlJc w:val="left"/>
      <w:pPr>
        <w:ind w:left="55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84068">
      <w:start w:val="1"/>
      <w:numFmt w:val="lowerRoman"/>
      <w:lvlText w:val="%9"/>
      <w:lvlJc w:val="left"/>
      <w:pPr>
        <w:ind w:left="62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40308"/>
    <w:multiLevelType w:val="hybridMultilevel"/>
    <w:tmpl w:val="0EB6C30E"/>
    <w:lvl w:ilvl="0" w:tplc="74C87830">
      <w:start w:val="1"/>
      <w:numFmt w:val="bullet"/>
      <w:lvlText w:val=""/>
      <w:lvlJc w:val="left"/>
      <w:pPr>
        <w:ind w:left="4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6E15E">
      <w:start w:val="1"/>
      <w:numFmt w:val="bullet"/>
      <w:lvlText w:val="o"/>
      <w:lvlJc w:val="left"/>
      <w:pPr>
        <w:ind w:left="1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61092">
      <w:start w:val="1"/>
      <w:numFmt w:val="bullet"/>
      <w:lvlText w:val="▪"/>
      <w:lvlJc w:val="left"/>
      <w:pPr>
        <w:ind w:left="20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E7D32">
      <w:start w:val="1"/>
      <w:numFmt w:val="bullet"/>
      <w:lvlText w:val="•"/>
      <w:lvlJc w:val="left"/>
      <w:pPr>
        <w:ind w:left="27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CFEDE">
      <w:start w:val="1"/>
      <w:numFmt w:val="bullet"/>
      <w:lvlText w:val="o"/>
      <w:lvlJc w:val="left"/>
      <w:pPr>
        <w:ind w:left="34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2D7F6">
      <w:start w:val="1"/>
      <w:numFmt w:val="bullet"/>
      <w:lvlText w:val="▪"/>
      <w:lvlJc w:val="left"/>
      <w:pPr>
        <w:ind w:left="42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6A1826">
      <w:start w:val="1"/>
      <w:numFmt w:val="bullet"/>
      <w:lvlText w:val="•"/>
      <w:lvlJc w:val="left"/>
      <w:pPr>
        <w:ind w:left="49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2B6">
      <w:start w:val="1"/>
      <w:numFmt w:val="bullet"/>
      <w:lvlText w:val="o"/>
      <w:lvlJc w:val="left"/>
      <w:pPr>
        <w:ind w:left="56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C2136">
      <w:start w:val="1"/>
      <w:numFmt w:val="bullet"/>
      <w:lvlText w:val="▪"/>
      <w:lvlJc w:val="left"/>
      <w:pPr>
        <w:ind w:left="63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D67571"/>
    <w:multiLevelType w:val="hybridMultilevel"/>
    <w:tmpl w:val="83189184"/>
    <w:lvl w:ilvl="0" w:tplc="EAEE63C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211F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EA86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0CD3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0D43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504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64D5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E920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AB23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131860"/>
    <w:multiLevelType w:val="hybridMultilevel"/>
    <w:tmpl w:val="B37E6554"/>
    <w:lvl w:ilvl="0" w:tplc="AF8C177E">
      <w:start w:val="1"/>
      <w:numFmt w:val="decimal"/>
      <w:lvlText w:val="%1."/>
      <w:lvlJc w:val="left"/>
      <w:pPr>
        <w:ind w:left="2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E86EE">
      <w:start w:val="1"/>
      <w:numFmt w:val="lowerLetter"/>
      <w:lvlText w:val="%2"/>
      <w:lvlJc w:val="left"/>
      <w:pPr>
        <w:ind w:left="118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47D3C">
      <w:start w:val="1"/>
      <w:numFmt w:val="lowerRoman"/>
      <w:lvlText w:val="%3"/>
      <w:lvlJc w:val="left"/>
      <w:pPr>
        <w:ind w:left="190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E2022">
      <w:start w:val="1"/>
      <w:numFmt w:val="decimal"/>
      <w:lvlText w:val="%4"/>
      <w:lvlJc w:val="left"/>
      <w:pPr>
        <w:ind w:left="262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E632E">
      <w:start w:val="1"/>
      <w:numFmt w:val="lowerLetter"/>
      <w:lvlText w:val="%5"/>
      <w:lvlJc w:val="left"/>
      <w:pPr>
        <w:ind w:left="334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E4526">
      <w:start w:val="1"/>
      <w:numFmt w:val="lowerRoman"/>
      <w:lvlText w:val="%6"/>
      <w:lvlJc w:val="left"/>
      <w:pPr>
        <w:ind w:left="406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89040">
      <w:start w:val="1"/>
      <w:numFmt w:val="decimal"/>
      <w:lvlText w:val="%7"/>
      <w:lvlJc w:val="left"/>
      <w:pPr>
        <w:ind w:left="478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3F2">
      <w:start w:val="1"/>
      <w:numFmt w:val="lowerLetter"/>
      <w:lvlText w:val="%8"/>
      <w:lvlJc w:val="left"/>
      <w:pPr>
        <w:ind w:left="550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E98F2">
      <w:start w:val="1"/>
      <w:numFmt w:val="lowerRoman"/>
      <w:lvlText w:val="%9"/>
      <w:lvlJc w:val="left"/>
      <w:pPr>
        <w:ind w:left="622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D8"/>
    <w:rsid w:val="000E6BE1"/>
    <w:rsid w:val="00131E50"/>
    <w:rsid w:val="0013492A"/>
    <w:rsid w:val="001E56B5"/>
    <w:rsid w:val="00225F9A"/>
    <w:rsid w:val="002A5AD0"/>
    <w:rsid w:val="0030349D"/>
    <w:rsid w:val="00315E3E"/>
    <w:rsid w:val="003E18B1"/>
    <w:rsid w:val="00415E9F"/>
    <w:rsid w:val="00495B02"/>
    <w:rsid w:val="004A07EA"/>
    <w:rsid w:val="004F4BCF"/>
    <w:rsid w:val="00582CAB"/>
    <w:rsid w:val="005F3047"/>
    <w:rsid w:val="0069661D"/>
    <w:rsid w:val="006A3F59"/>
    <w:rsid w:val="00715FBA"/>
    <w:rsid w:val="0079105C"/>
    <w:rsid w:val="007D149C"/>
    <w:rsid w:val="00815309"/>
    <w:rsid w:val="008F64CF"/>
    <w:rsid w:val="009D7B81"/>
    <w:rsid w:val="009F2C20"/>
    <w:rsid w:val="00A5750D"/>
    <w:rsid w:val="00AB28CF"/>
    <w:rsid w:val="00AB2E07"/>
    <w:rsid w:val="00AB32AC"/>
    <w:rsid w:val="00B20202"/>
    <w:rsid w:val="00B21E3F"/>
    <w:rsid w:val="00B865F0"/>
    <w:rsid w:val="00BE5AD8"/>
    <w:rsid w:val="00BF701B"/>
    <w:rsid w:val="00C96653"/>
    <w:rsid w:val="00CE0F4D"/>
    <w:rsid w:val="00D13FB5"/>
    <w:rsid w:val="00D347EB"/>
    <w:rsid w:val="00D37E8E"/>
    <w:rsid w:val="00D60E83"/>
    <w:rsid w:val="00D97837"/>
    <w:rsid w:val="00E044EF"/>
    <w:rsid w:val="00E26636"/>
    <w:rsid w:val="00EF6FB2"/>
    <w:rsid w:val="00F379F9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571B"/>
  <w15:docId w15:val="{9666C812-B8D3-4618-B28E-B517B88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3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3">
    <w:name w:val="Estilo3"/>
    <w:basedOn w:val="Normal"/>
    <w:qFormat/>
    <w:rsid w:val="007D149C"/>
    <w:pPr>
      <w:widowControl w:val="0"/>
      <w:numPr>
        <w:numId w:val="11"/>
      </w:numPr>
      <w:autoSpaceDE w:val="0"/>
      <w:autoSpaceDN w:val="0"/>
      <w:adjustRightInd w:val="0"/>
      <w:spacing w:after="0" w:line="220" w:lineRule="atLeast"/>
      <w:ind w:left="170" w:hanging="170"/>
    </w:pPr>
    <w:rPr>
      <w:rFonts w:ascii="Arial" w:eastAsiaTheme="minorEastAsia" w:hAnsi="Arial" w:cs="Arial"/>
      <w:color w:val="005B9C"/>
      <w:sz w:val="18"/>
      <w:szCs w:val="18"/>
      <w:lang w:val="pt-BR"/>
    </w:rPr>
  </w:style>
  <w:style w:type="paragraph" w:customStyle="1" w:styleId="Estilo9">
    <w:name w:val="Estilo9"/>
    <w:basedOn w:val="Normal"/>
    <w:qFormat/>
    <w:rsid w:val="009D7B81"/>
    <w:pPr>
      <w:widowControl w:val="0"/>
      <w:suppressAutoHyphens/>
      <w:autoSpaceDE w:val="0"/>
      <w:autoSpaceDN w:val="0"/>
      <w:adjustRightInd w:val="0"/>
      <w:spacing w:after="0" w:line="220" w:lineRule="atLeast"/>
      <w:ind w:left="142" w:hanging="142"/>
      <w:textAlignment w:val="center"/>
    </w:pPr>
    <w:rPr>
      <w:rFonts w:ascii="Arial" w:eastAsiaTheme="minorEastAsia" w:hAnsi="Arial" w:cs="Arial"/>
      <w:sz w:val="18"/>
      <w:szCs w:val="20"/>
      <w:lang w:val="pt-BR"/>
    </w:rPr>
  </w:style>
  <w:style w:type="paragraph" w:customStyle="1" w:styleId="Default">
    <w:name w:val="Default"/>
    <w:rsid w:val="004A0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Lobato</dc:creator>
  <cp:keywords/>
  <cp:lastModifiedBy>Maria João Lobato</cp:lastModifiedBy>
  <cp:revision>7</cp:revision>
  <dcterms:created xsi:type="dcterms:W3CDTF">2021-11-17T10:15:00Z</dcterms:created>
  <dcterms:modified xsi:type="dcterms:W3CDTF">2021-11-17T21:41:00Z</dcterms:modified>
</cp:coreProperties>
</file>