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85D4" w14:textId="77777777" w:rsidR="00BE5AD8" w:rsidRDefault="00F379F9">
      <w:pPr>
        <w:tabs>
          <w:tab w:val="center" w:pos="2557"/>
          <w:tab w:val="center" w:pos="7736"/>
          <w:tab w:val="center" w:pos="12871"/>
        </w:tabs>
        <w:spacing w:after="0"/>
      </w:pPr>
      <w:r>
        <w:rPr>
          <w:sz w:val="4"/>
        </w:rPr>
        <w:t xml:space="preserve"> </w:t>
      </w:r>
      <w:r>
        <w:rPr>
          <w:sz w:val="4"/>
        </w:rPr>
        <w:tab/>
      </w:r>
      <w:r>
        <w:rPr>
          <w:noProof/>
        </w:rPr>
        <w:drawing>
          <wp:inline distT="0" distB="0" distL="0" distR="0" wp14:anchorId="08043430" wp14:editId="2452D235">
            <wp:extent cx="1552448" cy="45021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448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</w:r>
      <w:r>
        <w:rPr>
          <w:noProof/>
        </w:rPr>
        <w:drawing>
          <wp:inline distT="0" distB="0" distL="0" distR="0" wp14:anchorId="1856FAA5" wp14:editId="5BDA590B">
            <wp:extent cx="1180770" cy="41275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077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</w:r>
      <w:r>
        <w:rPr>
          <w:noProof/>
        </w:rPr>
        <w:drawing>
          <wp:inline distT="0" distB="0" distL="0" distR="0" wp14:anchorId="6296D150" wp14:editId="4EE8CD7E">
            <wp:extent cx="1923415" cy="44386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20"/>
        </w:rPr>
        <w:t xml:space="preserve"> </w:t>
      </w:r>
    </w:p>
    <w:tbl>
      <w:tblPr>
        <w:tblStyle w:val="TableGrid"/>
        <w:tblW w:w="15167" w:type="dxa"/>
        <w:tblInd w:w="269" w:type="dxa"/>
        <w:tblCellMar>
          <w:top w:w="56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15167"/>
      </w:tblGrid>
      <w:tr w:rsidR="00BE5AD8" w14:paraId="54E394A0" w14:textId="77777777" w:rsidTr="00815309">
        <w:trPr>
          <w:trHeight w:val="2430"/>
        </w:trPr>
        <w:tc>
          <w:tcPr>
            <w:tcW w:w="15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4D733" w14:textId="77777777" w:rsidR="00BE5AD8" w:rsidRDefault="00F379F9">
            <w:pPr>
              <w:spacing w:after="78"/>
              <w:ind w:right="60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ESCOLA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SECUNDÁRIA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D.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PEDRO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V </w:t>
            </w:r>
          </w:p>
          <w:p w14:paraId="0051524F" w14:textId="77777777" w:rsidR="0030349D" w:rsidRDefault="00F379F9">
            <w:pPr>
              <w:spacing w:after="172" w:line="237" w:lineRule="auto"/>
              <w:ind w:left="2148" w:right="1548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ENSINO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RECORRENTE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POR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MÓDULOS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CAPITALIZÁVEIS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–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Avaliação em regime Não Presencial          </w:t>
            </w:r>
          </w:p>
          <w:p w14:paraId="19D120FE" w14:textId="77777777" w:rsidR="00755212" w:rsidRDefault="00F379F9" w:rsidP="00815309">
            <w:pPr>
              <w:spacing w:after="172" w:line="237" w:lineRule="auto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MATRIZ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DE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PROVA</w:t>
            </w:r>
          </w:p>
          <w:p w14:paraId="427ADE20" w14:textId="6E8B5CFF" w:rsidR="00755212" w:rsidRPr="00755212" w:rsidRDefault="00755212" w:rsidP="00755212">
            <w:pPr>
              <w:spacing w:after="172" w:line="237" w:lineRule="auto"/>
              <w:jc w:val="center"/>
            </w:pPr>
            <w:r w:rsidRPr="002A5AD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 w:rsidR="00C5686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   </w:t>
            </w:r>
            <w:r w:rsidRPr="002A5AD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MÓDULO</w:t>
            </w:r>
            <w:r w:rsidR="00C5686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6</w:t>
            </w:r>
            <w:r w:rsidRPr="002A5AD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- </w:t>
            </w:r>
            <w:r w:rsidRPr="00755212">
              <w:rPr>
                <w:rFonts w:ascii="Trebuchet MS" w:eastAsia="Times New Roman" w:hAnsi="Trebuchet MS" w:cs="Times New Roman"/>
                <w:b/>
              </w:rPr>
              <w:t>A População como se Movimenta e Comunica</w:t>
            </w:r>
            <w:r>
              <w:rPr>
                <w:rFonts w:ascii="Trebuchet MS" w:hAnsi="Trebuchet MS"/>
                <w:b/>
              </w:rPr>
              <w:t>/</w:t>
            </w:r>
            <w:r w:rsidRPr="003C2025">
              <w:rPr>
                <w:rFonts w:ascii="Trebuchet MS" w:hAnsi="Trebuchet MS"/>
                <w:b/>
              </w:rPr>
              <w:t xml:space="preserve"> </w:t>
            </w:r>
            <w:r w:rsidRPr="00133C4C">
              <w:rPr>
                <w:rFonts w:ascii="Trebuchet MS" w:hAnsi="Trebuchet MS"/>
                <w:b/>
                <w:sz w:val="20"/>
                <w:szCs w:val="20"/>
              </w:rPr>
              <w:t xml:space="preserve">A </w:t>
            </w:r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  <w:r w:rsidRPr="00133C4C">
              <w:rPr>
                <w:rFonts w:ascii="Trebuchet MS" w:hAnsi="Trebuchet MS"/>
                <w:b/>
                <w:sz w:val="20"/>
                <w:szCs w:val="20"/>
              </w:rPr>
              <w:t>ntegração de Portugal na União Europeia: novos desafios e oportunidades</w:t>
            </w:r>
            <w:r w:rsidRPr="00133C4C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14:paraId="4CADA1C8" w14:textId="4961FF7F" w:rsidR="00C5686B" w:rsidRPr="00C5686B" w:rsidRDefault="00F379F9" w:rsidP="00C5686B">
            <w:pPr>
              <w:spacing w:after="250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URSO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: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Línguas e Humanidades                                                                                                                                           </w:t>
            </w:r>
          </w:p>
          <w:p w14:paraId="0669D01E" w14:textId="59B9B969" w:rsidR="00BE5AD8" w:rsidRDefault="00F379F9" w:rsidP="00C5686B">
            <w:pPr>
              <w:spacing w:line="259" w:lineRule="auto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ISCIPLINA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: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="00D60E83" w:rsidRPr="00D60E83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Geografia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r w:rsidR="00815309">
              <w:rPr>
                <w:rFonts w:ascii="Trebuchet MS" w:eastAsia="Trebuchet MS" w:hAnsi="Trebuchet MS" w:cs="Trebuchet MS"/>
                <w:b/>
                <w:sz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   </w:t>
            </w:r>
            <w:r w:rsidR="00D60E83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450AC630" w14:textId="77777777" w:rsidR="00C5686B" w:rsidRPr="00C5686B" w:rsidRDefault="00C5686B" w:rsidP="00C5686B">
            <w:pPr>
              <w:spacing w:line="259" w:lineRule="auto"/>
              <w:rPr>
                <w:rFonts w:ascii="Trebuchet MS" w:eastAsia="Times New Roman" w:hAnsi="Trebuchet MS" w:cs="Times New Roman"/>
                <w:b/>
                <w:sz w:val="10"/>
                <w:szCs w:val="10"/>
                <w:u w:val="single"/>
              </w:rPr>
            </w:pPr>
          </w:p>
          <w:p w14:paraId="2461BEDB" w14:textId="751AB667" w:rsidR="00BE5AD8" w:rsidRDefault="00F379F9" w:rsidP="00815309">
            <w:r>
              <w:rPr>
                <w:rFonts w:ascii="Trebuchet MS" w:eastAsia="Trebuchet MS" w:hAnsi="Trebuchet MS" w:cs="Trebuchet MS"/>
                <w:b/>
                <w:sz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URAÇÃO DA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ROVA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: </w:t>
            </w:r>
            <w:r>
              <w:rPr>
                <w:rFonts w:ascii="Trebuchet MS" w:eastAsia="Trebuchet MS" w:hAnsi="Trebuchet MS" w:cs="Trebuchet MS"/>
                <w:sz w:val="20"/>
                <w:u w:val="single" w:color="000000"/>
              </w:rPr>
              <w:t>90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minutos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ab/>
            </w:r>
            <w:r w:rsidR="00815309">
              <w:rPr>
                <w:rFonts w:ascii="Trebuchet MS" w:eastAsia="Trebuchet MS" w:hAnsi="Trebuchet MS" w:cs="Trebuchet MS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IPO DE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ROVA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: </w:t>
            </w:r>
            <w:r>
              <w:rPr>
                <w:rFonts w:ascii="Trebuchet MS" w:eastAsia="Trebuchet MS" w:hAnsi="Trebuchet MS" w:cs="Trebuchet MS"/>
                <w:sz w:val="20"/>
                <w:u w:val="single" w:color="000000"/>
              </w:rPr>
              <w:t>Escrita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</w:tbl>
    <w:p w14:paraId="0A99B246" w14:textId="4558D07E" w:rsidR="0030349D" w:rsidRDefault="0030349D" w:rsidP="00D60E83">
      <w:pPr>
        <w:spacing w:after="0"/>
        <w:rPr>
          <w:rFonts w:ascii="Trebuchet MS" w:eastAsia="Trebuchet MS" w:hAnsi="Trebuchet MS" w:cs="Trebuchet MS"/>
          <w:sz w:val="20"/>
        </w:rPr>
      </w:pPr>
    </w:p>
    <w:tbl>
      <w:tblPr>
        <w:tblStyle w:val="TableGrid1"/>
        <w:tblW w:w="152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79"/>
        <w:gridCol w:w="7291"/>
        <w:gridCol w:w="2601"/>
        <w:gridCol w:w="1259"/>
      </w:tblGrid>
      <w:tr w:rsidR="0030349D" w:rsidRPr="0030349D" w14:paraId="6FE5BBCF" w14:textId="77777777" w:rsidTr="00EA0CC8">
        <w:trPr>
          <w:trHeight w:val="475"/>
        </w:trPr>
        <w:tc>
          <w:tcPr>
            <w:tcW w:w="4111" w:type="dxa"/>
            <w:vAlign w:val="center"/>
          </w:tcPr>
          <w:p w14:paraId="0B90C264" w14:textId="7F461456" w:rsidR="0030349D" w:rsidRPr="0079105C" w:rsidRDefault="00AB2E07" w:rsidP="0030349D">
            <w:pPr>
              <w:ind w:left="5"/>
              <w:jc w:val="center"/>
              <w:rPr>
                <w:rFonts w:ascii="Trebuchet MS" w:hAnsi="Trebuchet MS"/>
                <w:b/>
                <w:bCs/>
              </w:rPr>
            </w:pPr>
            <w:r w:rsidRPr="0079105C">
              <w:rPr>
                <w:rFonts w:ascii="Trebuchet MS" w:hAnsi="Trebuchet MS"/>
                <w:b/>
                <w:bCs/>
              </w:rPr>
              <w:t>D</w:t>
            </w:r>
            <w:r w:rsidR="0079105C" w:rsidRPr="0079105C">
              <w:rPr>
                <w:rFonts w:ascii="Trebuchet MS" w:hAnsi="Trebuchet MS"/>
                <w:b/>
                <w:bCs/>
              </w:rPr>
              <w:t>omínio</w:t>
            </w:r>
            <w:r w:rsidR="0079105C">
              <w:rPr>
                <w:rFonts w:ascii="Trebuchet MS" w:hAnsi="Trebuchet MS"/>
                <w:b/>
                <w:bCs/>
              </w:rPr>
              <w:t>/ conteúdos</w:t>
            </w:r>
          </w:p>
        </w:tc>
        <w:tc>
          <w:tcPr>
            <w:tcW w:w="7371" w:type="dxa"/>
            <w:vAlign w:val="center"/>
          </w:tcPr>
          <w:p w14:paraId="4B7E2981" w14:textId="7E14D651" w:rsidR="0030349D" w:rsidRPr="0030349D" w:rsidRDefault="0079105C" w:rsidP="0030349D">
            <w:pPr>
              <w:ind w:left="5"/>
              <w:jc w:val="center"/>
              <w:rPr>
                <w:b/>
                <w:bCs/>
              </w:rPr>
            </w:pPr>
            <w:r w:rsidRPr="0030349D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</w:rPr>
              <w:t>A</w:t>
            </w:r>
            <w:r w:rsidRPr="0030349D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prendizagens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</w:rPr>
              <w:t>E</w:t>
            </w:r>
            <w:r w:rsidRPr="0030349D">
              <w:rPr>
                <w:rFonts w:ascii="Trebuchet MS" w:eastAsia="Trebuchet MS" w:hAnsi="Trebuchet MS" w:cs="Trebuchet MS"/>
                <w:b/>
                <w:bCs/>
                <w:sz w:val="20"/>
              </w:rPr>
              <w:t>ssenciais</w:t>
            </w:r>
          </w:p>
        </w:tc>
        <w:tc>
          <w:tcPr>
            <w:tcW w:w="2485" w:type="dxa"/>
            <w:vAlign w:val="center"/>
          </w:tcPr>
          <w:p w14:paraId="420B1606" w14:textId="508F70FC" w:rsidR="0030349D" w:rsidRPr="0030349D" w:rsidRDefault="0079105C" w:rsidP="0030349D">
            <w:pPr>
              <w:ind w:left="5"/>
              <w:jc w:val="center"/>
            </w:pP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>Estrutura da prova</w:t>
            </w:r>
            <w:r w:rsidR="0030349D" w:rsidRPr="0030349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14:paraId="3E58CE0E" w14:textId="36637D68" w:rsidR="0030349D" w:rsidRPr="00AB2E07" w:rsidRDefault="0079105C" w:rsidP="0030349D">
            <w:pPr>
              <w:ind w:left="6"/>
              <w:jc w:val="center"/>
              <w:rPr>
                <w:b/>
                <w:bCs/>
              </w:rPr>
            </w:pPr>
            <w:r w:rsidRPr="00AB2E07">
              <w:rPr>
                <w:rFonts w:ascii="Trebuchet MS" w:eastAsia="Trebuchet MS" w:hAnsi="Trebuchet MS" w:cs="Trebuchet MS"/>
                <w:b/>
                <w:bCs/>
                <w:sz w:val="20"/>
              </w:rPr>
              <w:t>Cotação</w:t>
            </w:r>
            <w:r w:rsidR="0030349D" w:rsidRPr="00AB2E07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</w:t>
            </w:r>
          </w:p>
        </w:tc>
      </w:tr>
      <w:tr w:rsidR="0030349D" w:rsidRPr="0030349D" w14:paraId="17815869" w14:textId="77777777" w:rsidTr="00EA0CC8">
        <w:trPr>
          <w:trHeight w:val="666"/>
        </w:trPr>
        <w:tc>
          <w:tcPr>
            <w:tcW w:w="4111" w:type="dxa"/>
          </w:tcPr>
          <w:p w14:paraId="39E3D765" w14:textId="77777777" w:rsidR="0022589E" w:rsidRDefault="0030349D" w:rsidP="0022589E">
            <w:pPr>
              <w:spacing w:line="259" w:lineRule="auto"/>
              <w:rPr>
                <w:rFonts w:ascii="Trebuchet MS" w:eastAsia="Trebuchet MS" w:hAnsi="Trebuchet MS" w:cs="Trebuchet MS"/>
                <w:b/>
                <w:sz w:val="20"/>
              </w:rPr>
            </w:pP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183D4AD1" w14:textId="49302948" w:rsidR="00893886" w:rsidRPr="00755212" w:rsidRDefault="00893886" w:rsidP="0022589E">
            <w:pPr>
              <w:spacing w:line="259" w:lineRule="auto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755212">
              <w:rPr>
                <w:rFonts w:ascii="Trebuchet MS" w:eastAsia="Times New Roman" w:hAnsi="Trebuchet MS" w:cs="Times New Roman"/>
                <w:b/>
                <w:u w:val="single"/>
              </w:rPr>
              <w:t xml:space="preserve">A </w:t>
            </w:r>
            <w:r w:rsidR="00755212" w:rsidRPr="00755212">
              <w:rPr>
                <w:rFonts w:ascii="Trebuchet MS" w:eastAsia="Times New Roman" w:hAnsi="Trebuchet MS" w:cs="Times New Roman"/>
                <w:b/>
                <w:u w:val="single"/>
              </w:rPr>
              <w:t xml:space="preserve">População </w:t>
            </w:r>
            <w:r w:rsidR="00755212">
              <w:rPr>
                <w:rFonts w:ascii="Trebuchet MS" w:eastAsia="Times New Roman" w:hAnsi="Trebuchet MS" w:cs="Times New Roman"/>
                <w:b/>
                <w:u w:val="single"/>
              </w:rPr>
              <w:t>c</w:t>
            </w:r>
            <w:r w:rsidR="00755212" w:rsidRPr="00755212">
              <w:rPr>
                <w:rFonts w:ascii="Trebuchet MS" w:eastAsia="Times New Roman" w:hAnsi="Trebuchet MS" w:cs="Times New Roman"/>
                <w:b/>
                <w:u w:val="single"/>
              </w:rPr>
              <w:t xml:space="preserve">omo </w:t>
            </w:r>
            <w:r w:rsidR="00755212">
              <w:rPr>
                <w:rFonts w:ascii="Trebuchet MS" w:eastAsia="Times New Roman" w:hAnsi="Trebuchet MS" w:cs="Times New Roman"/>
                <w:b/>
                <w:u w:val="single"/>
              </w:rPr>
              <w:t>s</w:t>
            </w:r>
            <w:r w:rsidR="00755212" w:rsidRPr="00755212">
              <w:rPr>
                <w:rFonts w:ascii="Trebuchet MS" w:eastAsia="Times New Roman" w:hAnsi="Trebuchet MS" w:cs="Times New Roman"/>
                <w:b/>
                <w:u w:val="single"/>
              </w:rPr>
              <w:t>e Moviment</w:t>
            </w:r>
            <w:r w:rsidR="00755212">
              <w:rPr>
                <w:rFonts w:ascii="Trebuchet MS" w:eastAsia="Times New Roman" w:hAnsi="Trebuchet MS" w:cs="Times New Roman"/>
                <w:b/>
                <w:u w:val="single"/>
              </w:rPr>
              <w:t>a</w:t>
            </w:r>
            <w:r w:rsidR="00755212" w:rsidRPr="00755212">
              <w:rPr>
                <w:rFonts w:ascii="Trebuchet MS" w:eastAsia="Times New Roman" w:hAnsi="Trebuchet MS" w:cs="Times New Roman"/>
                <w:b/>
                <w:u w:val="single"/>
              </w:rPr>
              <w:t xml:space="preserve"> </w:t>
            </w:r>
            <w:r w:rsidR="00755212">
              <w:rPr>
                <w:rFonts w:ascii="Trebuchet MS" w:eastAsia="Times New Roman" w:hAnsi="Trebuchet MS" w:cs="Times New Roman"/>
                <w:b/>
                <w:u w:val="single"/>
              </w:rPr>
              <w:t>e</w:t>
            </w:r>
            <w:r w:rsidR="00755212" w:rsidRPr="00755212">
              <w:rPr>
                <w:rFonts w:ascii="Trebuchet MS" w:eastAsia="Times New Roman" w:hAnsi="Trebuchet MS" w:cs="Times New Roman"/>
                <w:b/>
                <w:u w:val="single"/>
              </w:rPr>
              <w:t xml:space="preserve"> Comunica</w:t>
            </w:r>
            <w:r w:rsidRPr="00755212">
              <w:rPr>
                <w:rFonts w:ascii="Trebuchet MS" w:eastAsia="Times New Roman" w:hAnsi="Trebuchet MS" w:cs="Times New Roman"/>
                <w:b/>
                <w:u w:val="single"/>
              </w:rPr>
              <w:t xml:space="preserve"> </w:t>
            </w:r>
          </w:p>
          <w:p w14:paraId="026BDFFD" w14:textId="77777777" w:rsidR="00893886" w:rsidRPr="00893886" w:rsidRDefault="00893886" w:rsidP="0022589E">
            <w:pPr>
              <w:ind w:left="10" w:hanging="10"/>
              <w:rPr>
                <w:rFonts w:ascii="Trebuchet MS" w:eastAsia="Times New Roman" w:hAnsi="Trebuchet MS" w:cs="Times New Roman"/>
                <w:b/>
              </w:rPr>
            </w:pPr>
          </w:p>
          <w:p w14:paraId="7F7C98E4" w14:textId="00E4ECF9" w:rsidR="00893886" w:rsidRPr="00893886" w:rsidRDefault="00140271" w:rsidP="0022589E">
            <w:pPr>
              <w:ind w:left="10" w:hanging="10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133C4C">
              <w:rPr>
                <w:rFonts w:ascii="Trebuchet MS" w:hAnsi="Trebuchet MS"/>
                <w:sz w:val="20"/>
                <w:szCs w:val="20"/>
              </w:rPr>
              <w:t>A diversidade dos modos de transporte e a desigualdade espacial das redes</w:t>
            </w:r>
            <w:r w:rsidRPr="0089388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</w:t>
            </w:r>
          </w:p>
          <w:p w14:paraId="6A025492" w14:textId="289FC2AD" w:rsidR="00893886" w:rsidRPr="00893886" w:rsidRDefault="00893886" w:rsidP="00C90D49">
            <w:pPr>
              <w:ind w:left="313" w:hanging="14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893886">
              <w:rPr>
                <w:rFonts w:ascii="Trebuchet MS" w:eastAsia="Times New Roman" w:hAnsi="Trebuchet MS" w:cs="Times New Roman"/>
                <w:sz w:val="20"/>
                <w:szCs w:val="20"/>
              </w:rPr>
              <w:t>• a</w:t>
            </w:r>
            <w:r w:rsidR="00140271" w:rsidRPr="00133C4C">
              <w:rPr>
                <w:rFonts w:ascii="Trebuchet MS" w:hAnsi="Trebuchet MS"/>
                <w:sz w:val="20"/>
                <w:szCs w:val="20"/>
              </w:rPr>
              <w:t xml:space="preserve"> competitividade dos diferentes modos de transporte</w:t>
            </w:r>
          </w:p>
          <w:p w14:paraId="76734B9D" w14:textId="30C3FAAB" w:rsidR="00893886" w:rsidRPr="00893886" w:rsidRDefault="00893886" w:rsidP="00C90D49">
            <w:pPr>
              <w:ind w:left="313" w:hanging="14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93886">
              <w:rPr>
                <w:rFonts w:ascii="Trebuchet MS" w:eastAsia="Times New Roman" w:hAnsi="Trebuchet MS" w:cs="Times New Roman"/>
                <w:sz w:val="20"/>
                <w:szCs w:val="20"/>
              </w:rPr>
              <w:t>• a</w:t>
            </w:r>
            <w:r w:rsidR="0014027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140271" w:rsidRPr="00133C4C">
              <w:rPr>
                <w:rFonts w:ascii="Trebuchet MS" w:hAnsi="Trebuchet MS"/>
                <w:sz w:val="20"/>
                <w:szCs w:val="20"/>
              </w:rPr>
              <w:t>distribuição espacial das redes de transporte</w:t>
            </w:r>
          </w:p>
          <w:p w14:paraId="37A0F462" w14:textId="298F489F" w:rsidR="00140271" w:rsidRPr="00893886" w:rsidRDefault="00893886" w:rsidP="00140271">
            <w:pPr>
              <w:ind w:left="313" w:hanging="14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938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• a </w:t>
            </w:r>
            <w:r w:rsidR="00140271" w:rsidRPr="00133C4C">
              <w:rPr>
                <w:rFonts w:ascii="Trebuchet MS" w:hAnsi="Trebuchet MS"/>
                <w:sz w:val="20"/>
                <w:szCs w:val="20"/>
              </w:rPr>
              <w:t>inserção nas redes transeuropeias</w:t>
            </w:r>
          </w:p>
          <w:p w14:paraId="755E59F2" w14:textId="77777777" w:rsidR="00893886" w:rsidRPr="00893886" w:rsidRDefault="00893886" w:rsidP="0022589E">
            <w:pPr>
              <w:ind w:left="10" w:hanging="1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3FAD8077" w14:textId="611F604E" w:rsidR="00893886" w:rsidRPr="00893886" w:rsidRDefault="00140271" w:rsidP="0022589E">
            <w:pPr>
              <w:ind w:left="10" w:hanging="10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133C4C">
              <w:rPr>
                <w:rFonts w:ascii="Trebuchet MS" w:hAnsi="Trebuchet MS"/>
                <w:sz w:val="20"/>
                <w:szCs w:val="20"/>
              </w:rPr>
              <w:t>A revolução das telecomunicações e o seu impacto nas relações interterritoriais</w:t>
            </w:r>
          </w:p>
          <w:p w14:paraId="7E263044" w14:textId="446BBFD8" w:rsidR="00893886" w:rsidRPr="00893886" w:rsidRDefault="00893886" w:rsidP="00C90D49">
            <w:pPr>
              <w:ind w:left="313" w:hanging="14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938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• a </w:t>
            </w:r>
            <w:r w:rsidR="00140271" w:rsidRPr="00133C4C">
              <w:rPr>
                <w:rFonts w:ascii="Trebuchet MS" w:hAnsi="Trebuchet MS"/>
                <w:sz w:val="20"/>
                <w:szCs w:val="20"/>
              </w:rPr>
              <w:t>distribuição espacial das redes de comunicação</w:t>
            </w:r>
          </w:p>
          <w:p w14:paraId="1A169525" w14:textId="647A260E" w:rsidR="00893886" w:rsidRPr="00893886" w:rsidRDefault="00893886" w:rsidP="0022589E">
            <w:pPr>
              <w:ind w:left="171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938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• </w:t>
            </w:r>
            <w:r w:rsidR="0014027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o </w:t>
            </w:r>
            <w:r w:rsidR="00140271" w:rsidRPr="00133C4C">
              <w:rPr>
                <w:rFonts w:ascii="Trebuchet MS" w:hAnsi="Trebuchet MS"/>
                <w:sz w:val="20"/>
                <w:szCs w:val="20"/>
              </w:rPr>
              <w:t>papel das TIC no dinamismo dos diferentes espaços geográficos</w:t>
            </w:r>
            <w:r w:rsidR="00140271" w:rsidRPr="008938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  <w:p w14:paraId="6F646A68" w14:textId="77777777" w:rsidR="00893886" w:rsidRPr="00893886" w:rsidRDefault="00893886" w:rsidP="0022589E">
            <w:pPr>
              <w:ind w:left="10" w:hanging="1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7A52F9EF" w14:textId="6EE99B0D" w:rsidR="00893886" w:rsidRPr="00893886" w:rsidRDefault="00756C33" w:rsidP="0022589E">
            <w:pPr>
              <w:ind w:left="10" w:hanging="10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133C4C">
              <w:rPr>
                <w:rFonts w:ascii="Trebuchet MS" w:hAnsi="Trebuchet MS"/>
                <w:sz w:val="20"/>
                <w:szCs w:val="20"/>
              </w:rPr>
              <w:t>Os transportes e as comunicações e a qualidade de vida da população</w:t>
            </w:r>
          </w:p>
          <w:p w14:paraId="5C4B443A" w14:textId="58ABB248" w:rsidR="00893886" w:rsidRPr="00893886" w:rsidRDefault="00893886" w:rsidP="00C90D49">
            <w:pPr>
              <w:ind w:left="313" w:hanging="14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938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• a </w:t>
            </w:r>
            <w:r w:rsidR="00756C33" w:rsidRPr="00133C4C">
              <w:rPr>
                <w:rFonts w:ascii="Trebuchet MS" w:hAnsi="Trebuchet MS"/>
                <w:sz w:val="20"/>
                <w:szCs w:val="20"/>
              </w:rPr>
              <w:t>multiplicidade dos espaços de vivência</w:t>
            </w:r>
          </w:p>
          <w:p w14:paraId="24C1C135" w14:textId="63F162F6" w:rsidR="0030349D" w:rsidRDefault="00893886" w:rsidP="00C90D49">
            <w:pPr>
              <w:ind w:left="313" w:hanging="14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938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• </w:t>
            </w:r>
            <w:r w:rsidR="00756C33">
              <w:rPr>
                <w:rFonts w:ascii="Trebuchet MS" w:hAnsi="Trebuchet MS"/>
                <w:sz w:val="20"/>
                <w:szCs w:val="20"/>
              </w:rPr>
              <w:t xml:space="preserve">os </w:t>
            </w:r>
            <w:r w:rsidR="00756C33" w:rsidRPr="00133C4C">
              <w:rPr>
                <w:rFonts w:ascii="Trebuchet MS" w:hAnsi="Trebuchet MS"/>
                <w:sz w:val="20"/>
                <w:szCs w:val="20"/>
              </w:rPr>
              <w:t>problemas de segurança, de saúde e ambientais</w:t>
            </w:r>
          </w:p>
          <w:p w14:paraId="51C8DF8F" w14:textId="77777777" w:rsidR="00C90D49" w:rsidRDefault="00C90D49" w:rsidP="0022589E">
            <w:pPr>
              <w:ind w:left="171"/>
            </w:pPr>
          </w:p>
          <w:p w14:paraId="777722D4" w14:textId="77777777" w:rsidR="00C90D49" w:rsidRDefault="00C90D49" w:rsidP="00EA0CC8"/>
          <w:p w14:paraId="6611CB02" w14:textId="77777777" w:rsidR="00756C33" w:rsidRDefault="00756C33" w:rsidP="00C90D49">
            <w:pPr>
              <w:ind w:left="10" w:hanging="10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2389421E" w14:textId="77777777" w:rsidR="00756C33" w:rsidRDefault="00756C33" w:rsidP="00C90D49">
            <w:pPr>
              <w:ind w:left="10" w:hanging="10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7CCE7C4C" w14:textId="77777777" w:rsidR="00756C33" w:rsidRPr="00C5686B" w:rsidRDefault="00756C33" w:rsidP="00C90D49">
            <w:pPr>
              <w:ind w:left="10" w:hanging="10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</w:p>
          <w:p w14:paraId="1156E6CD" w14:textId="63BA4AA5" w:rsidR="00C90D49" w:rsidRPr="00755212" w:rsidRDefault="00755212" w:rsidP="00C90D49">
            <w:pPr>
              <w:ind w:left="10" w:hanging="10"/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755212">
              <w:rPr>
                <w:rFonts w:ascii="Trebuchet MS" w:hAnsi="Trebuchet MS"/>
                <w:b/>
                <w:sz w:val="20"/>
                <w:szCs w:val="20"/>
                <w:u w:val="single"/>
              </w:rPr>
              <w:t>A Integração de Portugal na União Europeia: novos desafios e oportunidades</w:t>
            </w:r>
            <w:r w:rsidRPr="00755212">
              <w:rPr>
                <w:rFonts w:ascii="Trebuchet MS" w:hAnsi="Trebuchet MS"/>
                <w:sz w:val="20"/>
                <w:szCs w:val="20"/>
                <w:u w:val="single"/>
              </w:rPr>
              <w:t xml:space="preserve">  </w:t>
            </w:r>
          </w:p>
          <w:p w14:paraId="1F6B3691" w14:textId="77777777" w:rsidR="00C90D49" w:rsidRDefault="00C90D49" w:rsidP="00755212">
            <w:pPr>
              <w:ind w:left="10" w:hanging="10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  <w:p w14:paraId="54F1B11B" w14:textId="77777777" w:rsidR="00140271" w:rsidRDefault="00140271" w:rsidP="0075521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48BF47C7" w14:textId="3B5A4C8F" w:rsidR="00755212" w:rsidRPr="00755212" w:rsidRDefault="00140271" w:rsidP="00140271">
            <w:pPr>
              <w:ind w:left="313" w:hanging="14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93886">
              <w:rPr>
                <w:rFonts w:ascii="Trebuchet MS" w:eastAsia="Times New Roman" w:hAnsi="Trebuchet MS" w:cs="Times New Roman"/>
                <w:sz w:val="20"/>
                <w:szCs w:val="20"/>
              </w:rPr>
              <w:t>•</w:t>
            </w:r>
            <w:r w:rsidR="00755212" w:rsidRPr="00755212">
              <w:rPr>
                <w:rFonts w:ascii="Trebuchet MS" w:eastAsia="Times New Roman" w:hAnsi="Trebuchet MS" w:cs="Times New Roman"/>
                <w:sz w:val="20"/>
                <w:szCs w:val="20"/>
              </w:rPr>
              <w:t>Os desafios para Portugal, do alargamento da União Europeia</w:t>
            </w:r>
          </w:p>
          <w:p w14:paraId="058D365E" w14:textId="77777777" w:rsidR="00140271" w:rsidRDefault="00140271" w:rsidP="0075521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6D3177F4" w14:textId="176BC626" w:rsidR="00755212" w:rsidRPr="00755212" w:rsidRDefault="00140271" w:rsidP="00140271">
            <w:pPr>
              <w:ind w:left="313" w:hanging="14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93886">
              <w:rPr>
                <w:rFonts w:ascii="Trebuchet MS" w:eastAsia="Times New Roman" w:hAnsi="Trebuchet MS" w:cs="Times New Roman"/>
                <w:sz w:val="20"/>
                <w:szCs w:val="20"/>
              </w:rPr>
              <w:t>•</w:t>
            </w:r>
            <w:r w:rsidR="00755212" w:rsidRPr="00755212">
              <w:rPr>
                <w:rFonts w:ascii="Trebuchet MS" w:eastAsia="Times New Roman" w:hAnsi="Trebuchet MS" w:cs="Times New Roman"/>
                <w:sz w:val="20"/>
                <w:szCs w:val="20"/>
              </w:rPr>
              <w:t>A valorização ambiental em Portugal e a Política Ambiental Comunitária</w:t>
            </w:r>
          </w:p>
          <w:p w14:paraId="219C4EFE" w14:textId="77777777" w:rsidR="00140271" w:rsidRDefault="00140271" w:rsidP="00755212">
            <w:pPr>
              <w:ind w:left="10" w:hanging="1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53A513FF" w14:textId="1C9D6F28" w:rsidR="00755212" w:rsidRPr="00755212" w:rsidRDefault="00140271" w:rsidP="00140271">
            <w:pPr>
              <w:ind w:left="313" w:hanging="14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893886">
              <w:rPr>
                <w:rFonts w:ascii="Trebuchet MS" w:eastAsia="Times New Roman" w:hAnsi="Trebuchet MS" w:cs="Times New Roman"/>
                <w:sz w:val="20"/>
                <w:szCs w:val="20"/>
              </w:rPr>
              <w:t>•</w:t>
            </w:r>
            <w:r w:rsidR="00755212" w:rsidRPr="0075521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As regiões portuguesas no contexto das políticas regionais da União Europeia                                                                         </w:t>
            </w:r>
          </w:p>
        </w:tc>
        <w:tc>
          <w:tcPr>
            <w:tcW w:w="7371" w:type="dxa"/>
            <w:shd w:val="clear" w:color="auto" w:fill="auto"/>
          </w:tcPr>
          <w:p w14:paraId="7EFD03FC" w14:textId="77777777" w:rsidR="0030349D" w:rsidRPr="00D13FB5" w:rsidRDefault="0030349D" w:rsidP="0030349D">
            <w:pPr>
              <w:ind w:left="2" w:right="-117" w:hanging="114"/>
              <w:rPr>
                <w:sz w:val="16"/>
                <w:szCs w:val="16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lastRenderedPageBreak/>
              <w:t xml:space="preserve"> </w:t>
            </w:r>
          </w:p>
          <w:p w14:paraId="21D130C9" w14:textId="77777777" w:rsidR="001A602D" w:rsidRDefault="001A602D" w:rsidP="00D13FB5">
            <w:pPr>
              <w:shd w:val="clear" w:color="auto" w:fill="FFFFFF" w:themeFill="background1"/>
              <w:autoSpaceDE w:val="0"/>
              <w:autoSpaceDN w:val="0"/>
              <w:adjustRightInd w:val="0"/>
              <w:ind w:right="-117"/>
              <w:rPr>
                <w:rFonts w:ascii="Trebuchet MS" w:eastAsiaTheme="minorEastAsia" w:hAnsi="Trebuchet MS" w:cs="Trebuchet MS"/>
                <w:b/>
                <w:sz w:val="16"/>
                <w:szCs w:val="16"/>
                <w:u w:val="single"/>
              </w:rPr>
            </w:pPr>
          </w:p>
          <w:p w14:paraId="4D458E31" w14:textId="5DD0797A" w:rsidR="000E6BE1" w:rsidRPr="00D13FB5" w:rsidRDefault="000E6BE1" w:rsidP="00D13FB5">
            <w:pPr>
              <w:shd w:val="clear" w:color="auto" w:fill="FFFFFF" w:themeFill="background1"/>
              <w:autoSpaceDE w:val="0"/>
              <w:autoSpaceDN w:val="0"/>
              <w:adjustRightInd w:val="0"/>
              <w:ind w:right="-117"/>
              <w:rPr>
                <w:rFonts w:ascii="Trebuchet MS" w:eastAsiaTheme="minorEastAsia" w:hAnsi="Trebuchet MS" w:cs="Trebuchet MS"/>
                <w:b/>
                <w:sz w:val="16"/>
                <w:szCs w:val="16"/>
                <w:u w:val="single"/>
              </w:rPr>
            </w:pPr>
            <w:r w:rsidRPr="00D13FB5">
              <w:rPr>
                <w:rFonts w:ascii="Trebuchet MS" w:eastAsiaTheme="minorEastAsia" w:hAnsi="Trebuchet MS" w:cs="Trebuchet MS"/>
                <w:b/>
                <w:sz w:val="16"/>
                <w:szCs w:val="16"/>
                <w:u w:val="single"/>
              </w:rPr>
              <w:t xml:space="preserve">ANALISAR QUESTÕES GEOGRAFICAMENTE RELEVANTES DO ESPAÇO PORTUGUÊS </w:t>
            </w:r>
          </w:p>
          <w:p w14:paraId="118A104C" w14:textId="77777777" w:rsidR="0022589E" w:rsidRDefault="0022589E" w:rsidP="0022589E">
            <w:pPr>
              <w:pStyle w:val="Default"/>
              <w:ind w:left="156"/>
              <w:rPr>
                <w:sz w:val="18"/>
                <w:szCs w:val="18"/>
              </w:rPr>
            </w:pPr>
          </w:p>
          <w:p w14:paraId="7553972B" w14:textId="77777777" w:rsidR="001A2BB8" w:rsidRPr="000B7A87" w:rsidRDefault="001A2BB8" w:rsidP="001A2BB8">
            <w:pPr>
              <w:pStyle w:val="Default"/>
              <w:ind w:left="156"/>
              <w:rPr>
                <w:sz w:val="18"/>
                <w:szCs w:val="18"/>
              </w:rPr>
            </w:pPr>
            <w:r w:rsidRPr="000B7A87">
              <w:rPr>
                <w:sz w:val="18"/>
                <w:szCs w:val="18"/>
              </w:rPr>
              <w:t xml:space="preserve">Avaliar a competitividade dos diferentes modos de transporte, </w:t>
            </w:r>
          </w:p>
          <w:p w14:paraId="22DB39CC" w14:textId="77777777" w:rsidR="001A2BB8" w:rsidRPr="000B7A87" w:rsidRDefault="001A2BB8" w:rsidP="001A2BB8">
            <w:pPr>
              <w:pStyle w:val="Default"/>
              <w:ind w:left="156"/>
              <w:rPr>
                <w:sz w:val="18"/>
                <w:szCs w:val="18"/>
              </w:rPr>
            </w:pPr>
            <w:r w:rsidRPr="000B7A87">
              <w:rPr>
                <w:sz w:val="18"/>
                <w:szCs w:val="18"/>
              </w:rPr>
              <w:t xml:space="preserve">de acordo com a finalidade, e o papel das redes de transportes e telecomunicações no desenvolvimento, a diferentes escalas de análise. </w:t>
            </w:r>
          </w:p>
          <w:p w14:paraId="4F45042D" w14:textId="77777777" w:rsidR="001A2BB8" w:rsidRPr="000B7A87" w:rsidRDefault="001A2BB8" w:rsidP="001A2BB8">
            <w:pPr>
              <w:pStyle w:val="Default"/>
              <w:ind w:left="156"/>
              <w:rPr>
                <w:sz w:val="18"/>
                <w:szCs w:val="18"/>
              </w:rPr>
            </w:pPr>
          </w:p>
          <w:p w14:paraId="25BE0D9D" w14:textId="77777777" w:rsidR="001A2BB8" w:rsidRDefault="001A2BB8" w:rsidP="001A2BB8">
            <w:pPr>
              <w:pStyle w:val="Default"/>
              <w:ind w:left="156"/>
              <w:rPr>
                <w:sz w:val="18"/>
                <w:szCs w:val="18"/>
              </w:rPr>
            </w:pPr>
            <w:r w:rsidRPr="000B7A87">
              <w:rPr>
                <w:sz w:val="18"/>
                <w:szCs w:val="18"/>
              </w:rPr>
              <w:t xml:space="preserve"> Relacionar a organização espacial das principais redes de transporte com a distribuição da população e do tecido empresarial.</w:t>
            </w:r>
          </w:p>
          <w:p w14:paraId="071CFCA8" w14:textId="77777777" w:rsidR="001A2BB8" w:rsidRPr="000B7A87" w:rsidRDefault="001A2BB8" w:rsidP="001A2BB8">
            <w:pPr>
              <w:pStyle w:val="Default"/>
              <w:rPr>
                <w:sz w:val="18"/>
                <w:szCs w:val="18"/>
              </w:rPr>
            </w:pPr>
          </w:p>
          <w:p w14:paraId="7E156A7B" w14:textId="77777777" w:rsidR="001A2BB8" w:rsidRPr="000B7A87" w:rsidRDefault="001A2BB8" w:rsidP="001A2BB8">
            <w:pPr>
              <w:pStyle w:val="Default"/>
              <w:ind w:left="156"/>
              <w:rPr>
                <w:sz w:val="18"/>
                <w:szCs w:val="18"/>
              </w:rPr>
            </w:pPr>
            <w:r w:rsidRPr="000B7A87">
              <w:rPr>
                <w:sz w:val="18"/>
                <w:szCs w:val="18"/>
              </w:rPr>
              <w:t>Interpretar o padrão de distribuição das redes de telecomunicações através da análise de mapas (em formato analógico e/ou digital).</w:t>
            </w:r>
          </w:p>
          <w:p w14:paraId="16A2EC65" w14:textId="77777777" w:rsidR="001A2BB8" w:rsidRPr="000B7A87" w:rsidRDefault="001A2BB8" w:rsidP="001A2BB8">
            <w:pPr>
              <w:pStyle w:val="Default"/>
              <w:ind w:left="156"/>
              <w:rPr>
                <w:sz w:val="18"/>
                <w:szCs w:val="18"/>
              </w:rPr>
            </w:pPr>
            <w:r w:rsidRPr="000B7A87">
              <w:rPr>
                <w:sz w:val="18"/>
                <w:szCs w:val="18"/>
              </w:rPr>
              <w:t xml:space="preserve">  </w:t>
            </w:r>
          </w:p>
          <w:p w14:paraId="250A3CF0" w14:textId="77777777" w:rsidR="000E6BE1" w:rsidRPr="000E6BE1" w:rsidRDefault="000E6BE1" w:rsidP="000E6BE1">
            <w:pPr>
              <w:autoSpaceDE w:val="0"/>
              <w:autoSpaceDN w:val="0"/>
              <w:adjustRightInd w:val="0"/>
              <w:ind w:left="156"/>
              <w:rPr>
                <w:rFonts w:ascii="Trebuchet MS" w:eastAsiaTheme="minorEastAsia" w:hAnsi="Trebuchet MS" w:cs="Trebuchet MS"/>
                <w:sz w:val="14"/>
                <w:szCs w:val="14"/>
              </w:rPr>
            </w:pPr>
          </w:p>
          <w:p w14:paraId="1D877C5F" w14:textId="64557B9E" w:rsidR="000E6BE1" w:rsidRPr="00D13FB5" w:rsidRDefault="000E6BE1" w:rsidP="00D13FB5">
            <w:pPr>
              <w:ind w:right="-117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u w:val="single"/>
              </w:rPr>
            </w:pPr>
            <w:r w:rsidRPr="00D13FB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u w:val="single"/>
              </w:rPr>
              <w:t>PROBLEMATIZAR AS INTER-RELAÇÕES ENTRE FENÓMENOS E ESPAÇOS GEOGRÁFICOS</w:t>
            </w:r>
          </w:p>
          <w:p w14:paraId="762A22D3" w14:textId="2694430D" w:rsidR="0022589E" w:rsidRDefault="0022589E" w:rsidP="00D37E8E">
            <w:pPr>
              <w:ind w:left="10" w:right="523" w:hanging="10"/>
              <w:rPr>
                <w:rFonts w:ascii="Trebuchet MS" w:eastAsiaTheme="minorEastAsia" w:hAnsi="Trebuchet MS" w:cs="Trebuchet MS"/>
                <w:bCs/>
                <w:sz w:val="18"/>
                <w:szCs w:val="18"/>
                <w:u w:val="single"/>
              </w:rPr>
            </w:pPr>
          </w:p>
          <w:p w14:paraId="5B518386" w14:textId="77777777" w:rsidR="001A2BB8" w:rsidRDefault="001A2BB8" w:rsidP="001A2BB8">
            <w:pPr>
              <w:pStyle w:val="Default"/>
              <w:ind w:left="177"/>
              <w:rPr>
                <w:sz w:val="18"/>
                <w:szCs w:val="18"/>
              </w:rPr>
            </w:pPr>
            <w:r w:rsidRPr="005004A7">
              <w:rPr>
                <w:sz w:val="18"/>
                <w:szCs w:val="18"/>
              </w:rPr>
              <w:t xml:space="preserve">Evidenciar a importância da inserção das redes de transporte nacionais nas redes europeias e transcontinentais, refletindo sobre a posição de Portugal no espaço europeu e atlântico. </w:t>
            </w:r>
          </w:p>
          <w:p w14:paraId="612F8584" w14:textId="77777777" w:rsidR="001A2BB8" w:rsidRPr="005004A7" w:rsidRDefault="001A2BB8" w:rsidP="001A2BB8">
            <w:pPr>
              <w:pStyle w:val="Default"/>
              <w:ind w:left="177"/>
              <w:rPr>
                <w:sz w:val="18"/>
                <w:szCs w:val="18"/>
              </w:rPr>
            </w:pPr>
          </w:p>
          <w:p w14:paraId="772210FC" w14:textId="77777777" w:rsidR="001A2BB8" w:rsidRPr="005004A7" w:rsidRDefault="001A2BB8" w:rsidP="001A2BB8">
            <w:pPr>
              <w:pStyle w:val="Default"/>
              <w:spacing w:before="120" w:after="120"/>
              <w:ind w:left="177"/>
              <w:rPr>
                <w:sz w:val="22"/>
                <w:szCs w:val="22"/>
              </w:rPr>
            </w:pPr>
            <w:r w:rsidRPr="005004A7">
              <w:rPr>
                <w:sz w:val="18"/>
                <w:szCs w:val="18"/>
              </w:rPr>
              <w:t>Equacionar oportunidades</w:t>
            </w:r>
            <w:r>
              <w:rPr>
                <w:sz w:val="18"/>
                <w:szCs w:val="18"/>
              </w:rPr>
              <w:t xml:space="preserve"> </w:t>
            </w:r>
            <w:r w:rsidRPr="005004A7">
              <w:rPr>
                <w:sz w:val="18"/>
                <w:szCs w:val="18"/>
              </w:rPr>
              <w:t>criadas pelas TIC na organização espacial das atividades económicas e no incremento das relações interterritoriais</w:t>
            </w:r>
            <w:r w:rsidRPr="005004A7">
              <w:rPr>
                <w:sz w:val="22"/>
                <w:szCs w:val="22"/>
              </w:rPr>
              <w:t xml:space="preserve">. </w:t>
            </w:r>
          </w:p>
          <w:p w14:paraId="20DD0D3C" w14:textId="77777777" w:rsidR="001A2BB8" w:rsidRDefault="001A2BB8" w:rsidP="00D37E8E">
            <w:pPr>
              <w:ind w:left="10" w:right="523" w:hanging="10"/>
              <w:rPr>
                <w:rFonts w:ascii="Trebuchet MS" w:eastAsiaTheme="minorEastAsia" w:hAnsi="Trebuchet MS" w:cs="Trebuchet MS"/>
                <w:bCs/>
                <w:sz w:val="18"/>
                <w:szCs w:val="18"/>
                <w:u w:val="single"/>
              </w:rPr>
            </w:pPr>
          </w:p>
          <w:p w14:paraId="72CA7617" w14:textId="07E4473B" w:rsidR="001A2BB8" w:rsidRDefault="000E6BE1" w:rsidP="001A2BB8">
            <w:pPr>
              <w:ind w:left="10" w:right="523" w:hanging="10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u w:val="single"/>
              </w:rPr>
            </w:pPr>
            <w:r w:rsidRPr="00D13FB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u w:val="single"/>
              </w:rPr>
              <w:t>COMUNICAR E PARTICIPAR</w:t>
            </w:r>
          </w:p>
          <w:p w14:paraId="5B8D4DAA" w14:textId="77777777" w:rsidR="001A2BB8" w:rsidRPr="001A2BB8" w:rsidRDefault="001A2BB8" w:rsidP="001A2BB8">
            <w:pPr>
              <w:ind w:left="10" w:right="523" w:hanging="10"/>
              <w:rPr>
                <w:rFonts w:ascii="Trebuchet MS" w:eastAsia="Times New Roman" w:hAnsi="Trebuchet MS" w:cs="Times New Roman"/>
                <w:b/>
                <w:bCs/>
                <w:sz w:val="8"/>
                <w:szCs w:val="8"/>
                <w:u w:val="single"/>
              </w:rPr>
            </w:pPr>
          </w:p>
          <w:p w14:paraId="7F55DDCC" w14:textId="77777777" w:rsidR="001A2BB8" w:rsidRPr="001A2BB8" w:rsidRDefault="001A2BB8" w:rsidP="001A2BB8">
            <w:pPr>
              <w:autoSpaceDE w:val="0"/>
              <w:autoSpaceDN w:val="0"/>
              <w:adjustRightInd w:val="0"/>
              <w:spacing w:before="120" w:after="120"/>
              <w:ind w:left="177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 w:rsidRPr="001A2BB8">
              <w:rPr>
                <w:rFonts w:ascii="Trebuchet MS" w:eastAsiaTheme="minorEastAsia" w:hAnsi="Trebuchet MS" w:cs="Trebuchet MS"/>
                <w:sz w:val="18"/>
                <w:szCs w:val="18"/>
              </w:rPr>
              <w:t xml:space="preserve">Emitir opiniões sobre casos concretos da importância dos transportes e telecomunicações para a sustentabilidade da qualidade de vida das populações. </w:t>
            </w:r>
          </w:p>
          <w:p w14:paraId="6DF7CCD4" w14:textId="55DDEA52" w:rsidR="00C67BB6" w:rsidRDefault="001A2BB8" w:rsidP="001A2BB8">
            <w:pPr>
              <w:autoSpaceDE w:val="0"/>
              <w:autoSpaceDN w:val="0"/>
              <w:adjustRightInd w:val="0"/>
              <w:spacing w:before="120" w:after="120"/>
              <w:ind w:left="177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 w:rsidRPr="001A2BB8">
              <w:rPr>
                <w:rFonts w:ascii="Trebuchet MS" w:eastAsiaTheme="minorEastAsia" w:hAnsi="Trebuchet MS" w:cs="Trebuchet MS"/>
                <w:sz w:val="18"/>
                <w:szCs w:val="18"/>
              </w:rPr>
              <w:t>Propor ações de sensibilização relativas ao uso ético das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 xml:space="preserve"> telecomunicações.</w:t>
            </w:r>
          </w:p>
          <w:p w14:paraId="40BC9844" w14:textId="1E2A2E2A" w:rsidR="00756C33" w:rsidRDefault="00756C33" w:rsidP="00D60E83">
            <w:pPr>
              <w:autoSpaceDE w:val="0"/>
              <w:autoSpaceDN w:val="0"/>
              <w:adjustRightInd w:val="0"/>
              <w:spacing w:before="120" w:after="120"/>
              <w:ind w:left="177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  <w:p w14:paraId="1BDBC253" w14:textId="77777777" w:rsidR="00755212" w:rsidRDefault="00755212" w:rsidP="00C67BB6">
            <w:pPr>
              <w:shd w:val="clear" w:color="auto" w:fill="FFFFFF" w:themeFill="background1"/>
              <w:autoSpaceDE w:val="0"/>
              <w:autoSpaceDN w:val="0"/>
              <w:adjustRightInd w:val="0"/>
              <w:ind w:right="-117"/>
              <w:rPr>
                <w:rFonts w:ascii="Trebuchet MS" w:eastAsiaTheme="minorEastAsia" w:hAnsi="Trebuchet MS" w:cs="Trebuchet MS"/>
                <w:b/>
                <w:sz w:val="16"/>
                <w:szCs w:val="16"/>
                <w:u w:val="single"/>
              </w:rPr>
            </w:pPr>
          </w:p>
          <w:p w14:paraId="718764D8" w14:textId="77777777" w:rsidR="00C5686B" w:rsidRPr="00C5686B" w:rsidRDefault="00C5686B" w:rsidP="00756C33">
            <w:pPr>
              <w:shd w:val="clear" w:color="auto" w:fill="FFFFFF" w:themeFill="background1"/>
              <w:autoSpaceDE w:val="0"/>
              <w:autoSpaceDN w:val="0"/>
              <w:adjustRightInd w:val="0"/>
              <w:ind w:right="-117"/>
              <w:rPr>
                <w:rFonts w:ascii="Trebuchet MS" w:eastAsiaTheme="minorEastAsia" w:hAnsi="Trebuchet MS" w:cs="Trebuchet MS"/>
                <w:b/>
                <w:sz w:val="10"/>
                <w:szCs w:val="10"/>
                <w:u w:val="single"/>
              </w:rPr>
            </w:pPr>
          </w:p>
          <w:p w14:paraId="5C3A8383" w14:textId="6B568709" w:rsidR="00756C33" w:rsidRDefault="00C67BB6" w:rsidP="00756C33">
            <w:pPr>
              <w:shd w:val="clear" w:color="auto" w:fill="FFFFFF" w:themeFill="background1"/>
              <w:autoSpaceDE w:val="0"/>
              <w:autoSpaceDN w:val="0"/>
              <w:adjustRightInd w:val="0"/>
              <w:ind w:right="-117"/>
              <w:rPr>
                <w:rFonts w:ascii="Trebuchet MS" w:eastAsiaTheme="minorEastAsia" w:hAnsi="Trebuchet MS" w:cs="Trebuchet MS"/>
                <w:b/>
                <w:sz w:val="16"/>
                <w:szCs w:val="16"/>
                <w:u w:val="single"/>
              </w:rPr>
            </w:pPr>
            <w:r w:rsidRPr="00D13FB5">
              <w:rPr>
                <w:rFonts w:ascii="Trebuchet MS" w:eastAsiaTheme="minorEastAsia" w:hAnsi="Trebuchet MS" w:cs="Trebuchet MS"/>
                <w:b/>
                <w:sz w:val="16"/>
                <w:szCs w:val="16"/>
                <w:u w:val="single"/>
              </w:rPr>
              <w:t xml:space="preserve">ANALISAR QUESTÕES GEOGRAFICAMENTE RELEVANTES DO ESPAÇO PORTUGUÊS </w:t>
            </w:r>
          </w:p>
          <w:p w14:paraId="460F7231" w14:textId="77777777" w:rsidR="00756C33" w:rsidRPr="00C5686B" w:rsidRDefault="00756C33" w:rsidP="00756C33">
            <w:pPr>
              <w:shd w:val="clear" w:color="auto" w:fill="FFFFFF" w:themeFill="background1"/>
              <w:autoSpaceDE w:val="0"/>
              <w:autoSpaceDN w:val="0"/>
              <w:adjustRightInd w:val="0"/>
              <w:ind w:right="-117"/>
              <w:rPr>
                <w:rFonts w:ascii="Trebuchet MS" w:eastAsiaTheme="minorEastAsia" w:hAnsi="Trebuchet MS" w:cs="Trebuchet MS"/>
                <w:b/>
                <w:sz w:val="10"/>
                <w:szCs w:val="10"/>
                <w:u w:val="single"/>
              </w:rPr>
            </w:pPr>
          </w:p>
          <w:p w14:paraId="4BD41A4C" w14:textId="77777777" w:rsidR="00756C33" w:rsidRPr="00715ECD" w:rsidRDefault="00756C33" w:rsidP="00756C33">
            <w:pPr>
              <w:pStyle w:val="Default"/>
              <w:ind w:left="156"/>
              <w:rPr>
                <w:sz w:val="18"/>
                <w:szCs w:val="18"/>
              </w:rPr>
            </w:pPr>
            <w:r w:rsidRPr="00715ECD">
              <w:rPr>
                <w:sz w:val="18"/>
                <w:szCs w:val="18"/>
              </w:rPr>
              <w:t>Analisar a evolução das políticas nacionais e as ações da União Europeia, entre outras entidades não europeias, em matéria ambiental.</w:t>
            </w:r>
          </w:p>
          <w:p w14:paraId="2301AA0E" w14:textId="77777777" w:rsidR="00756C33" w:rsidRPr="00C5686B" w:rsidRDefault="00756C33" w:rsidP="00756C33">
            <w:pPr>
              <w:pStyle w:val="Default"/>
              <w:ind w:left="156"/>
              <w:rPr>
                <w:sz w:val="10"/>
                <w:szCs w:val="10"/>
              </w:rPr>
            </w:pPr>
          </w:p>
          <w:p w14:paraId="11E5A9C4" w14:textId="77777777" w:rsidR="00756C33" w:rsidRPr="00715ECD" w:rsidRDefault="00756C33" w:rsidP="00756C33">
            <w:pPr>
              <w:pStyle w:val="Default"/>
              <w:ind w:left="156"/>
              <w:rPr>
                <w:sz w:val="18"/>
                <w:szCs w:val="18"/>
              </w:rPr>
            </w:pPr>
            <w:r w:rsidRPr="00715ECD">
              <w:rPr>
                <w:sz w:val="18"/>
                <w:szCs w:val="18"/>
              </w:rPr>
              <w:t xml:space="preserve">Identificar as principais áreas protegidas em Portugal, interpretando mapas (em formato analógico e/ou digital). </w:t>
            </w:r>
          </w:p>
          <w:p w14:paraId="32AE6D0A" w14:textId="77777777" w:rsidR="00756C33" w:rsidRPr="00C5686B" w:rsidRDefault="00756C33" w:rsidP="00756C33">
            <w:pPr>
              <w:pStyle w:val="Default"/>
              <w:rPr>
                <w:sz w:val="10"/>
                <w:szCs w:val="10"/>
              </w:rPr>
            </w:pPr>
          </w:p>
          <w:p w14:paraId="25C8CCCD" w14:textId="5171DD87" w:rsidR="00756C33" w:rsidRPr="00D8544F" w:rsidRDefault="00756C33" w:rsidP="00756C33">
            <w:pPr>
              <w:pStyle w:val="Default"/>
              <w:ind w:left="156"/>
              <w:rPr>
                <w:sz w:val="18"/>
                <w:szCs w:val="18"/>
              </w:rPr>
            </w:pPr>
            <w:r w:rsidRPr="00715ECD">
              <w:rPr>
                <w:sz w:val="18"/>
                <w:szCs w:val="18"/>
              </w:rPr>
              <w:t xml:space="preserve">Apontar as principais disparidades regionais de desenvolvimento em Portugal e na União Europeia.  </w:t>
            </w:r>
          </w:p>
          <w:p w14:paraId="75D6CB81" w14:textId="77777777" w:rsidR="00C67BB6" w:rsidRPr="000E6BE1" w:rsidRDefault="00C67BB6" w:rsidP="00C67BB6">
            <w:pPr>
              <w:autoSpaceDE w:val="0"/>
              <w:autoSpaceDN w:val="0"/>
              <w:adjustRightInd w:val="0"/>
              <w:ind w:left="156"/>
              <w:rPr>
                <w:rFonts w:ascii="Trebuchet MS" w:eastAsiaTheme="minorEastAsia" w:hAnsi="Trebuchet MS" w:cs="Trebuchet MS"/>
                <w:sz w:val="14"/>
                <w:szCs w:val="14"/>
              </w:rPr>
            </w:pPr>
          </w:p>
          <w:p w14:paraId="1729CC1D" w14:textId="280B380C" w:rsidR="00C67BB6" w:rsidRPr="00756C33" w:rsidRDefault="00C67BB6" w:rsidP="00756C33">
            <w:pPr>
              <w:ind w:right="-117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u w:val="single"/>
              </w:rPr>
            </w:pPr>
            <w:r w:rsidRPr="00D13FB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u w:val="single"/>
              </w:rPr>
              <w:t>PROBLEMATIZAR AS INTER-RELAÇÕES ENTRE FENÓMENOS E ESPAÇOS GEOGRÁFICOS</w:t>
            </w:r>
          </w:p>
          <w:p w14:paraId="795490A7" w14:textId="758A1794" w:rsidR="00756C33" w:rsidRPr="00715ECD" w:rsidRDefault="00756C33" w:rsidP="00756C33">
            <w:pPr>
              <w:pStyle w:val="Default"/>
              <w:spacing w:before="120" w:after="120"/>
              <w:ind w:left="175"/>
              <w:rPr>
                <w:sz w:val="18"/>
                <w:szCs w:val="18"/>
              </w:rPr>
            </w:pPr>
            <w:r w:rsidRPr="00715ECD">
              <w:rPr>
                <w:sz w:val="18"/>
                <w:szCs w:val="18"/>
              </w:rPr>
              <w:t xml:space="preserve">Refletir sobre os desafios e as oportunidades que se colocam a Portugal e à União Europeia perante os últimos alargamentos e a previsível integração de novos países. </w:t>
            </w:r>
          </w:p>
          <w:p w14:paraId="3C3E6136" w14:textId="77777777" w:rsidR="00756C33" w:rsidRPr="00715ECD" w:rsidRDefault="00756C33" w:rsidP="00756C33">
            <w:pPr>
              <w:pStyle w:val="Default"/>
              <w:spacing w:before="120" w:after="120"/>
              <w:ind w:left="175"/>
              <w:rPr>
                <w:sz w:val="18"/>
                <w:szCs w:val="18"/>
              </w:rPr>
            </w:pPr>
            <w:r w:rsidRPr="00715ECD">
              <w:rPr>
                <w:sz w:val="18"/>
                <w:szCs w:val="18"/>
              </w:rPr>
              <w:t xml:space="preserve">Debater as prioridades da política ambiental da União Europeia. </w:t>
            </w:r>
          </w:p>
          <w:p w14:paraId="1CC51190" w14:textId="737B99D8" w:rsidR="00C67BB6" w:rsidRPr="00C5686B" w:rsidRDefault="00756C33" w:rsidP="00C5686B">
            <w:pPr>
              <w:pStyle w:val="Default"/>
              <w:spacing w:before="120" w:after="120"/>
              <w:ind w:left="175"/>
              <w:rPr>
                <w:sz w:val="18"/>
                <w:szCs w:val="18"/>
              </w:rPr>
            </w:pPr>
            <w:r w:rsidRPr="00715ECD">
              <w:rPr>
                <w:sz w:val="18"/>
                <w:szCs w:val="18"/>
              </w:rPr>
              <w:t xml:space="preserve">Relacionar a localização dos principais espaços de proteção ambiental e o seu contributo para o equilíbrio sustentável de ordenamento do território. </w:t>
            </w:r>
          </w:p>
          <w:p w14:paraId="39882B29" w14:textId="77777777" w:rsidR="00C67BB6" w:rsidRPr="00D13FB5" w:rsidRDefault="00C67BB6" w:rsidP="00C67BB6">
            <w:pPr>
              <w:ind w:left="10" w:right="523" w:hanging="10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u w:val="single"/>
              </w:rPr>
            </w:pPr>
            <w:r w:rsidRPr="00D13FB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u w:val="single"/>
              </w:rPr>
              <w:t>COMUNICAR E PARTICIPAR</w:t>
            </w:r>
          </w:p>
          <w:p w14:paraId="749C3787" w14:textId="77777777" w:rsidR="00756C33" w:rsidRPr="00C5686B" w:rsidRDefault="00756C33" w:rsidP="00756C33">
            <w:pPr>
              <w:autoSpaceDE w:val="0"/>
              <w:autoSpaceDN w:val="0"/>
              <w:adjustRightInd w:val="0"/>
              <w:ind w:left="177"/>
              <w:rPr>
                <w:rFonts w:ascii="Trebuchet MS" w:eastAsia="SimSun" w:hAnsi="Trebuchet MS" w:cs="Trebuchet MS"/>
                <w:sz w:val="10"/>
                <w:szCs w:val="10"/>
              </w:rPr>
            </w:pPr>
          </w:p>
          <w:p w14:paraId="5C88133A" w14:textId="77777777" w:rsidR="001A2BB8" w:rsidRDefault="00756C33" w:rsidP="00C5686B">
            <w:pPr>
              <w:autoSpaceDE w:val="0"/>
              <w:autoSpaceDN w:val="0"/>
              <w:adjustRightInd w:val="0"/>
              <w:ind w:left="177"/>
              <w:rPr>
                <w:rFonts w:ascii="Trebuchet MS" w:eastAsia="SimSun" w:hAnsi="Trebuchet MS" w:cs="Trebuchet MS"/>
                <w:sz w:val="18"/>
                <w:szCs w:val="18"/>
              </w:rPr>
            </w:pPr>
            <w:r w:rsidRPr="00756C33">
              <w:rPr>
                <w:rFonts w:ascii="Trebuchet MS" w:eastAsia="SimSun" w:hAnsi="Trebuchet MS" w:cs="Trebuchet MS"/>
                <w:sz w:val="18"/>
                <w:szCs w:val="18"/>
              </w:rPr>
              <w:t xml:space="preserve">Emitir opinião sobre atuações concretas que potenciem a posição relativa de Portugal na Europa e no Mundo em resultado das dinâmicas políticas e económicas da União Europeia e do processo de desenvolvimento da globalização. </w:t>
            </w:r>
          </w:p>
          <w:p w14:paraId="37268479" w14:textId="498A5FC0" w:rsidR="00C5686B" w:rsidRPr="00C5686B" w:rsidRDefault="00C5686B" w:rsidP="00C5686B">
            <w:pPr>
              <w:autoSpaceDE w:val="0"/>
              <w:autoSpaceDN w:val="0"/>
              <w:adjustRightInd w:val="0"/>
              <w:ind w:left="177"/>
              <w:rPr>
                <w:rFonts w:ascii="Trebuchet MS" w:eastAsia="SimSun" w:hAnsi="Trebuchet MS" w:cs="Trebuchet MS"/>
                <w:sz w:val="10"/>
                <w:szCs w:val="10"/>
              </w:rPr>
            </w:pPr>
          </w:p>
        </w:tc>
        <w:tc>
          <w:tcPr>
            <w:tcW w:w="2485" w:type="dxa"/>
          </w:tcPr>
          <w:p w14:paraId="5BB4F138" w14:textId="77777777" w:rsidR="0030349D" w:rsidRPr="0030349D" w:rsidRDefault="0030349D" w:rsidP="0030349D"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lastRenderedPageBreak/>
              <w:t xml:space="preserve"> </w:t>
            </w:r>
          </w:p>
          <w:p w14:paraId="4796D453" w14:textId="77777777" w:rsidR="0030349D" w:rsidRPr="0030349D" w:rsidRDefault="0030349D" w:rsidP="00B20202">
            <w:pPr>
              <w:spacing w:line="276" w:lineRule="auto"/>
              <w:rPr>
                <w:rFonts w:ascii="Trebuchet MS" w:hAnsi="Trebuchet MS"/>
              </w:rPr>
            </w:pPr>
          </w:p>
          <w:p w14:paraId="005C4BF9" w14:textId="77777777" w:rsidR="0030349D" w:rsidRPr="0030349D" w:rsidRDefault="0030349D" w:rsidP="00B20202">
            <w:pPr>
              <w:spacing w:after="13"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. Questões de  </w:t>
            </w:r>
          </w:p>
          <w:p w14:paraId="2806397D" w14:textId="77777777" w:rsidR="00EF6FB2" w:rsidRPr="0030349D" w:rsidRDefault="00EF6FB2" w:rsidP="00EF6FB2">
            <w:pPr>
              <w:numPr>
                <w:ilvl w:val="0"/>
                <w:numId w:val="9"/>
              </w:numPr>
              <w:spacing w:after="13"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Escolha múltipla </w:t>
            </w:r>
          </w:p>
          <w:p w14:paraId="6FDB3E6F" w14:textId="32E5B3A4" w:rsidR="0030349D" w:rsidRPr="0030349D" w:rsidRDefault="00EF6FB2" w:rsidP="00B20202">
            <w:pPr>
              <w:numPr>
                <w:ilvl w:val="0"/>
                <w:numId w:val="9"/>
              </w:numPr>
              <w:spacing w:after="13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Correspondência</w:t>
            </w:r>
          </w:p>
          <w:p w14:paraId="48F72442" w14:textId="77777777" w:rsidR="0030349D" w:rsidRPr="0030349D" w:rsidRDefault="0030349D" w:rsidP="00B20202">
            <w:pPr>
              <w:numPr>
                <w:ilvl w:val="0"/>
                <w:numId w:val="9"/>
              </w:numPr>
              <w:spacing w:after="11"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Associação  </w:t>
            </w:r>
          </w:p>
          <w:p w14:paraId="2EEACA59" w14:textId="77777777" w:rsidR="00EF6FB2" w:rsidRPr="00EF6FB2" w:rsidRDefault="0030349D" w:rsidP="00B20202">
            <w:pPr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>Verdadeiras/falsas</w:t>
            </w:r>
          </w:p>
          <w:p w14:paraId="1F36E8E3" w14:textId="31296908" w:rsidR="0030349D" w:rsidRPr="0030349D" w:rsidRDefault="00EF6FB2" w:rsidP="00B20202">
            <w:pPr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Completação  </w:t>
            </w:r>
          </w:p>
          <w:p w14:paraId="18911F0A" w14:textId="77777777" w:rsidR="0030349D" w:rsidRPr="0030349D" w:rsidRDefault="0030349D" w:rsidP="00B20202">
            <w:pPr>
              <w:spacing w:line="276" w:lineRule="auto"/>
              <w:ind w:left="108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12607C8E" w14:textId="77777777" w:rsidR="0030349D" w:rsidRPr="0030349D" w:rsidRDefault="0030349D" w:rsidP="0030349D">
            <w:pPr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5CF7E937" w14:textId="1FA3191B" w:rsidR="00C67BB6" w:rsidRPr="00EA0CC8" w:rsidRDefault="0030349D" w:rsidP="00B20202">
            <w:pPr>
              <w:spacing w:after="10" w:line="276" w:lineRule="auto"/>
              <w:rPr>
                <w:rFonts w:ascii="Trebuchet MS" w:eastAsia="Trebuchet MS" w:hAnsi="Trebuchet MS" w:cs="Trebuchet MS"/>
                <w:b/>
                <w:sz w:val="20"/>
              </w:rPr>
            </w:pP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5EBFF076" w14:textId="2F2FADE7" w:rsidR="00B20202" w:rsidRPr="0030349D" w:rsidRDefault="00D60E83" w:rsidP="00B20202">
            <w:pPr>
              <w:spacing w:line="276" w:lineRule="auto"/>
              <w:ind w:left="29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. </w:t>
            </w:r>
            <w:r w:rsidR="0030349D" w:rsidRPr="0030349D">
              <w:rPr>
                <w:rFonts w:ascii="Trebuchet MS" w:eastAsia="Trebuchet MS" w:hAnsi="Trebuchet MS" w:cs="Trebuchet MS"/>
                <w:sz w:val="20"/>
              </w:rPr>
              <w:t xml:space="preserve">Questões de </w:t>
            </w:r>
            <w:r w:rsidR="00B20202">
              <w:rPr>
                <w:rFonts w:ascii="Trebuchet MS" w:eastAsia="Trebuchet MS" w:hAnsi="Trebuchet MS" w:cs="Trebuchet MS"/>
                <w:sz w:val="20"/>
              </w:rPr>
              <w:t>construção</w:t>
            </w:r>
          </w:p>
          <w:p w14:paraId="0478D4E2" w14:textId="0D7363E3" w:rsidR="00B20202" w:rsidRPr="0030349D" w:rsidRDefault="00B20202" w:rsidP="00B20202">
            <w:pPr>
              <w:numPr>
                <w:ilvl w:val="0"/>
                <w:numId w:val="9"/>
              </w:numPr>
              <w:spacing w:after="11" w:line="276" w:lineRule="auto"/>
              <w:rPr>
                <w:rFonts w:ascii="Trebuchet MS" w:hAnsi="Trebuchet MS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Resposta curta</w:t>
            </w: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  </w:t>
            </w:r>
          </w:p>
          <w:p w14:paraId="2A8B98CD" w14:textId="65FDC979" w:rsidR="00B20202" w:rsidRPr="0030349D" w:rsidRDefault="00B20202" w:rsidP="00B20202">
            <w:pPr>
              <w:numPr>
                <w:ilvl w:val="0"/>
                <w:numId w:val="9"/>
              </w:numPr>
              <w:spacing w:after="13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  <w:r w:rsidRPr="00DB050D">
              <w:rPr>
                <w:rFonts w:ascii="Trebuchet MS" w:hAnsi="Trebuchet MS"/>
              </w:rPr>
              <w:t>esposta restrita</w:t>
            </w: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4871BAE0" w14:textId="61674A09" w:rsidR="00B20202" w:rsidRPr="0030349D" w:rsidRDefault="00B20202" w:rsidP="00B20202">
            <w:pPr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Desenvolvimento </w:t>
            </w:r>
          </w:p>
          <w:p w14:paraId="530C5B96" w14:textId="2FD80B6E" w:rsidR="0030349D" w:rsidRPr="0030349D" w:rsidRDefault="0030349D" w:rsidP="00D37E8E">
            <w:pPr>
              <w:spacing w:line="276" w:lineRule="auto"/>
              <w:ind w:left="29"/>
            </w:pPr>
          </w:p>
        </w:tc>
        <w:tc>
          <w:tcPr>
            <w:tcW w:w="1263" w:type="dxa"/>
          </w:tcPr>
          <w:p w14:paraId="1C22594B" w14:textId="77777777" w:rsidR="0030349D" w:rsidRPr="0030349D" w:rsidRDefault="0030349D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6CC856E1" w14:textId="77777777" w:rsidR="0030349D" w:rsidRPr="0030349D" w:rsidRDefault="0030349D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2E50BC5B" w14:textId="77777777" w:rsidR="00B20202" w:rsidRDefault="00B20202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1DADF981" w14:textId="77777777" w:rsidR="00B20202" w:rsidRDefault="00B20202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150CB1E" w14:textId="77777777" w:rsidR="00B20202" w:rsidRDefault="00B20202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5CB9DE43" w14:textId="13D58228" w:rsidR="0030349D" w:rsidRPr="0030349D" w:rsidRDefault="001E56B5" w:rsidP="0030349D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1</w:t>
            </w:r>
            <w:r w:rsidR="0030349D" w:rsidRPr="0030349D">
              <w:rPr>
                <w:rFonts w:ascii="Trebuchet MS" w:eastAsia="Trebuchet MS" w:hAnsi="Trebuchet MS" w:cs="Trebuchet MS"/>
                <w:b/>
                <w:sz w:val="20"/>
              </w:rPr>
              <w:t>20</w:t>
            </w:r>
            <w:r w:rsidR="0079105C">
              <w:rPr>
                <w:rFonts w:ascii="Trebuchet MS" w:eastAsia="Trebuchet MS" w:hAnsi="Trebuchet MS" w:cs="Trebuchet MS"/>
                <w:b/>
                <w:sz w:val="20"/>
              </w:rPr>
              <w:t xml:space="preserve"> pontos</w:t>
            </w:r>
          </w:p>
          <w:p w14:paraId="6190992A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0350BE86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BA9BB20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97C870E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955F90E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6BAA4D8B" w14:textId="77777777" w:rsidR="00C67BB6" w:rsidRPr="0030349D" w:rsidRDefault="00C67BB6" w:rsidP="00EA0CC8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E0390CB" w14:textId="77777777" w:rsidR="0030349D" w:rsidRPr="0030349D" w:rsidRDefault="0030349D" w:rsidP="0030349D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79D6ADC9" w14:textId="77777777" w:rsidR="0030349D" w:rsidRPr="0079105C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42238194" w14:textId="6DAF82DA" w:rsidR="0030349D" w:rsidRPr="0079105C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79105C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80</w:t>
            </w:r>
            <w:r w:rsidR="0079105C" w:rsidRPr="0079105C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  <w:p w14:paraId="3BD5E364" w14:textId="06CBF7EA" w:rsidR="0079105C" w:rsidRPr="0030349D" w:rsidRDefault="0079105C" w:rsidP="0030349D">
            <w:pPr>
              <w:ind w:left="4"/>
              <w:jc w:val="center"/>
            </w:pPr>
            <w:r w:rsidRPr="0079105C">
              <w:rPr>
                <w:rFonts w:ascii="Trebuchet MS" w:hAnsi="Trebuchet MS"/>
                <w:sz w:val="20"/>
                <w:szCs w:val="20"/>
              </w:rPr>
              <w:t>pontos</w:t>
            </w:r>
          </w:p>
        </w:tc>
      </w:tr>
      <w:tr w:rsidR="0030349D" w:rsidRPr="0030349D" w14:paraId="7C0ECD26" w14:textId="77777777" w:rsidTr="00EA0CC8">
        <w:trPr>
          <w:trHeight w:val="351"/>
        </w:trPr>
        <w:tc>
          <w:tcPr>
            <w:tcW w:w="4111" w:type="dxa"/>
          </w:tcPr>
          <w:p w14:paraId="582968E5" w14:textId="563243FD" w:rsidR="0030349D" w:rsidRPr="0030349D" w:rsidRDefault="0030349D" w:rsidP="0079105C"/>
        </w:tc>
        <w:tc>
          <w:tcPr>
            <w:tcW w:w="7371" w:type="dxa"/>
          </w:tcPr>
          <w:p w14:paraId="47A9EE3C" w14:textId="77777777" w:rsidR="0030349D" w:rsidRPr="0030349D" w:rsidRDefault="0030349D" w:rsidP="0030349D"/>
        </w:tc>
        <w:tc>
          <w:tcPr>
            <w:tcW w:w="3748" w:type="dxa"/>
            <w:gridSpan w:val="2"/>
          </w:tcPr>
          <w:p w14:paraId="5D2553DA" w14:textId="3F72513B" w:rsidR="0030349D" w:rsidRPr="0030349D" w:rsidRDefault="0030349D" w:rsidP="0030349D">
            <w:pPr>
              <w:ind w:left="4"/>
              <w:jc w:val="center"/>
            </w:pP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 </w:t>
            </w:r>
            <w:r w:rsidR="00815309">
              <w:rPr>
                <w:rFonts w:ascii="Trebuchet MS" w:eastAsia="Trebuchet MS" w:hAnsi="Trebuchet MS" w:cs="Trebuchet MS"/>
                <w:b/>
                <w:sz w:val="20"/>
              </w:rPr>
              <w:t xml:space="preserve">           </w:t>
            </w:r>
            <w:r w:rsidR="0079105C">
              <w:rPr>
                <w:rFonts w:ascii="Trebuchet MS" w:eastAsia="Trebuchet MS" w:hAnsi="Trebuchet MS" w:cs="Trebuchet MS"/>
                <w:b/>
                <w:sz w:val="20"/>
              </w:rPr>
              <w:t>Total da cotação</w:t>
            </w: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   </w:t>
            </w:r>
            <w:r w:rsidR="0079105C">
              <w:rPr>
                <w:rFonts w:ascii="Trebuchet MS" w:eastAsia="Trebuchet MS" w:hAnsi="Trebuchet MS" w:cs="Trebuchet MS"/>
                <w:b/>
                <w:sz w:val="20"/>
              </w:rPr>
              <w:t>200 pontos</w:t>
            </w: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                                       </w:t>
            </w: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D37E8E" w:rsidRPr="0030349D" w14:paraId="1EDA3A4B" w14:textId="77777777" w:rsidTr="0079105C">
        <w:trPr>
          <w:trHeight w:val="595"/>
        </w:trPr>
        <w:tc>
          <w:tcPr>
            <w:tcW w:w="4111" w:type="dxa"/>
            <w:vAlign w:val="center"/>
          </w:tcPr>
          <w:p w14:paraId="5EE12DC7" w14:textId="1C7622FA" w:rsidR="00D37E8E" w:rsidRPr="00D37E8E" w:rsidRDefault="00D37E8E" w:rsidP="00D37E8E">
            <w:pPr>
              <w:ind w:left="3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37E8E">
              <w:rPr>
                <w:rFonts w:ascii="Trebuchet MS" w:eastAsia="Trebuchet MS" w:hAnsi="Trebuchet MS" w:cs="Trebuchet MS"/>
                <w:sz w:val="20"/>
                <w:szCs w:val="20"/>
              </w:rPr>
              <w:t>Critérios gerais de classificação</w:t>
            </w:r>
          </w:p>
        </w:tc>
        <w:tc>
          <w:tcPr>
            <w:tcW w:w="11119" w:type="dxa"/>
            <w:gridSpan w:val="3"/>
          </w:tcPr>
          <w:p w14:paraId="220B1967" w14:textId="0E5FD071" w:rsidR="00D37E8E" w:rsidRPr="00715FBA" w:rsidRDefault="00D37E8E" w:rsidP="0030349D">
            <w:pPr>
              <w:rPr>
                <w:rFonts w:ascii="Trebuchet MS" w:hAnsi="Trebuchet MS"/>
                <w:sz w:val="18"/>
                <w:szCs w:val="18"/>
              </w:rPr>
            </w:pPr>
            <w:r w:rsidRPr="00715FBA">
              <w:rPr>
                <w:rFonts w:ascii="Trebuchet MS" w:hAnsi="Trebuchet MS"/>
                <w:sz w:val="18"/>
                <w:szCs w:val="18"/>
              </w:rPr>
              <w:t>Nos itens de resposta extensa, os critérios de classificação apresentam-se organizados por parâmetros: (A) Conteúdo e Linguagem científica e (B) Comunicação.</w:t>
            </w:r>
          </w:p>
        </w:tc>
      </w:tr>
    </w:tbl>
    <w:p w14:paraId="1EB73619" w14:textId="75A32D8D" w:rsidR="0030349D" w:rsidRPr="00B20202" w:rsidRDefault="0030349D">
      <w:pPr>
        <w:spacing w:after="0"/>
        <w:ind w:left="4"/>
        <w:jc w:val="center"/>
        <w:rPr>
          <w:rFonts w:ascii="Trebuchet MS" w:eastAsia="Trebuchet MS" w:hAnsi="Trebuchet MS" w:cs="Trebuchet MS"/>
          <w:sz w:val="10"/>
          <w:szCs w:val="10"/>
        </w:rPr>
      </w:pPr>
    </w:p>
    <w:p w14:paraId="22481433" w14:textId="77777777" w:rsidR="00BE5AD8" w:rsidRDefault="00F379F9">
      <w:pPr>
        <w:spacing w:after="59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50D18159" wp14:editId="105C0E13">
                <wp:extent cx="9817608" cy="54864"/>
                <wp:effectExtent l="0" t="0" r="0" b="0"/>
                <wp:docPr id="7779" name="Group 7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54864"/>
                          <a:chOff x="0" y="0"/>
                          <a:chExt cx="9817608" cy="54864"/>
                        </a:xfrm>
                      </wpg:grpSpPr>
                      <wps:wsp>
                        <wps:cNvPr id="8088" name="Shape 8088"/>
                        <wps:cNvSpPr/>
                        <wps:spPr>
                          <a:xfrm>
                            <a:off x="0" y="0"/>
                            <a:ext cx="981760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36576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9" name="Shape 8089"/>
                        <wps:cNvSpPr/>
                        <wps:spPr>
                          <a:xfrm>
                            <a:off x="0" y="4572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79" style="width:773.04pt;height:4.32001pt;mso-position-horizontal-relative:char;mso-position-vertical-relative:line" coordsize="98176,548">
                <v:shape id="Shape 8090" style="position:absolute;width:98176;height:365;left:0;top:0;" coordsize="9817608,36576" path="m0,0l9817608,0l9817608,36576l0,36576l0,0">
                  <v:stroke weight="0pt" endcap="flat" joinstyle="miter" miterlimit="10" on="false" color="#000000" opacity="0"/>
                  <v:fill on="true" color="#622423"/>
                </v:shape>
                <v:shape id="Shape 8091" style="position:absolute;width:98176;height:91;left:0;top:457;" coordsize="9817608,9144" path="m0,0l9817608,0l9817608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14:paraId="423BB7BA" w14:textId="7B16BBBC" w:rsidR="00BE5AD8" w:rsidRPr="00B20202" w:rsidRDefault="00F379F9">
      <w:pPr>
        <w:tabs>
          <w:tab w:val="right" w:pos="15406"/>
        </w:tabs>
        <w:spacing w:after="30"/>
        <w:ind w:left="-15" w:right="-15"/>
        <w:rPr>
          <w:rFonts w:ascii="Trebuchet MS" w:hAnsi="Trebuchet MS"/>
          <w:sz w:val="20"/>
          <w:szCs w:val="20"/>
        </w:rPr>
      </w:pPr>
      <w:r w:rsidRPr="00B20202">
        <w:rPr>
          <w:rFonts w:ascii="Trebuchet MS" w:eastAsia="Cambria" w:hAnsi="Trebuchet MS" w:cs="Cambria"/>
          <w:sz w:val="20"/>
          <w:szCs w:val="20"/>
        </w:rPr>
        <w:t xml:space="preserve">Escola Secundária D. Pedro V – Matriz do Exame de </w:t>
      </w:r>
      <w:r w:rsidR="00B20202" w:rsidRPr="00B20202">
        <w:rPr>
          <w:rFonts w:ascii="Trebuchet MS" w:eastAsia="Cambria" w:hAnsi="Trebuchet MS" w:cs="Cambria"/>
          <w:sz w:val="20"/>
          <w:szCs w:val="20"/>
        </w:rPr>
        <w:t>Geografia</w:t>
      </w:r>
      <w:r w:rsidRPr="00B20202">
        <w:rPr>
          <w:rFonts w:ascii="Trebuchet MS" w:eastAsia="Cambria" w:hAnsi="Trebuchet MS" w:cs="Cambria"/>
          <w:sz w:val="20"/>
          <w:szCs w:val="20"/>
        </w:rPr>
        <w:t xml:space="preserve">: Módulo </w:t>
      </w:r>
      <w:r w:rsidR="007B4B89">
        <w:rPr>
          <w:rFonts w:ascii="Trebuchet MS" w:eastAsia="Cambria" w:hAnsi="Trebuchet MS" w:cs="Cambria"/>
          <w:sz w:val="20"/>
          <w:szCs w:val="20"/>
        </w:rPr>
        <w:t>6</w:t>
      </w:r>
      <w:r w:rsidRPr="00B20202">
        <w:rPr>
          <w:rFonts w:ascii="Trebuchet MS" w:eastAsia="Cambria" w:hAnsi="Trebuchet MS" w:cs="Cambria"/>
          <w:sz w:val="20"/>
          <w:szCs w:val="20"/>
        </w:rPr>
        <w:t xml:space="preserve"> </w:t>
      </w:r>
    </w:p>
    <w:sectPr w:rsidR="00BE5AD8" w:rsidRPr="00B20202" w:rsidSect="00B20202">
      <w:pgSz w:w="16838" w:h="11904" w:orient="landscape"/>
      <w:pgMar w:top="568" w:right="713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03F"/>
    <w:multiLevelType w:val="hybridMultilevel"/>
    <w:tmpl w:val="FFBA4C02"/>
    <w:lvl w:ilvl="0" w:tplc="8070AE7A">
      <w:start w:val="1"/>
      <w:numFmt w:val="decimal"/>
      <w:lvlText w:val="%1."/>
      <w:lvlJc w:val="left"/>
      <w:pPr>
        <w:ind w:left="43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D412BE">
      <w:start w:val="1"/>
      <w:numFmt w:val="bullet"/>
      <w:lvlText w:val="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64E8DC">
      <w:start w:val="1"/>
      <w:numFmt w:val="bullet"/>
      <w:lvlText w:val="•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76CE26">
      <w:start w:val="1"/>
      <w:numFmt w:val="bullet"/>
      <w:lvlText w:val="•"/>
      <w:lvlJc w:val="left"/>
      <w:pPr>
        <w:ind w:left="1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AC6FB8">
      <w:start w:val="1"/>
      <w:numFmt w:val="bullet"/>
      <w:lvlText w:val="o"/>
      <w:lvlJc w:val="left"/>
      <w:pPr>
        <w:ind w:left="2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072AA">
      <w:start w:val="1"/>
      <w:numFmt w:val="bullet"/>
      <w:lvlText w:val="▪"/>
      <w:lvlJc w:val="left"/>
      <w:pPr>
        <w:ind w:left="3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CB9F2">
      <w:start w:val="1"/>
      <w:numFmt w:val="bullet"/>
      <w:lvlText w:val="•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9E96">
      <w:start w:val="1"/>
      <w:numFmt w:val="bullet"/>
      <w:lvlText w:val="o"/>
      <w:lvlJc w:val="left"/>
      <w:pPr>
        <w:ind w:left="4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8FE66">
      <w:start w:val="1"/>
      <w:numFmt w:val="bullet"/>
      <w:lvlText w:val="▪"/>
      <w:lvlJc w:val="left"/>
      <w:pPr>
        <w:ind w:left="5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62C53"/>
    <w:multiLevelType w:val="hybridMultilevel"/>
    <w:tmpl w:val="4D24B886"/>
    <w:lvl w:ilvl="0" w:tplc="9050E852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6368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49A2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B2E8D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287A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6935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87B5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E674C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AAF02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E2BB3"/>
    <w:multiLevelType w:val="hybridMultilevel"/>
    <w:tmpl w:val="74BA8968"/>
    <w:lvl w:ilvl="0" w:tplc="D280351E">
      <w:start w:val="1"/>
      <w:numFmt w:val="bullet"/>
      <w:lvlText w:val="•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8C27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F6BCC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AEBE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DCF0A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A5D3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603D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36B4A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086B5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BB24F9"/>
    <w:multiLevelType w:val="hybridMultilevel"/>
    <w:tmpl w:val="19449D78"/>
    <w:lvl w:ilvl="0" w:tplc="9B720D66">
      <w:start w:val="1"/>
      <w:numFmt w:val="bullet"/>
      <w:lvlText w:val="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B87758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AA160A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ED268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A618C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AB2E0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4DF78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4645A8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3E075C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A84DBD"/>
    <w:multiLevelType w:val="hybridMultilevel"/>
    <w:tmpl w:val="42CA9D4E"/>
    <w:lvl w:ilvl="0" w:tplc="5630E13E">
      <w:start w:val="1"/>
      <w:numFmt w:val="bullet"/>
      <w:lvlText w:val="•"/>
      <w:lvlJc w:val="left"/>
      <w:pPr>
        <w:ind w:left="2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C0D646">
      <w:start w:val="1"/>
      <w:numFmt w:val="bullet"/>
      <w:lvlText w:val="o"/>
      <w:lvlJc w:val="left"/>
      <w:pPr>
        <w:ind w:left="11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AA208C">
      <w:start w:val="1"/>
      <w:numFmt w:val="bullet"/>
      <w:lvlText w:val="▪"/>
      <w:lvlJc w:val="left"/>
      <w:pPr>
        <w:ind w:left="19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6EDD70">
      <w:start w:val="1"/>
      <w:numFmt w:val="bullet"/>
      <w:lvlText w:val="•"/>
      <w:lvlJc w:val="left"/>
      <w:pPr>
        <w:ind w:left="26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98D940">
      <w:start w:val="1"/>
      <w:numFmt w:val="bullet"/>
      <w:lvlText w:val="o"/>
      <w:lvlJc w:val="left"/>
      <w:pPr>
        <w:ind w:left="335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80B966">
      <w:start w:val="1"/>
      <w:numFmt w:val="bullet"/>
      <w:lvlText w:val="▪"/>
      <w:lvlJc w:val="left"/>
      <w:pPr>
        <w:ind w:left="407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240514">
      <w:start w:val="1"/>
      <w:numFmt w:val="bullet"/>
      <w:lvlText w:val="•"/>
      <w:lvlJc w:val="left"/>
      <w:pPr>
        <w:ind w:left="47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A1EF4">
      <w:start w:val="1"/>
      <w:numFmt w:val="bullet"/>
      <w:lvlText w:val="o"/>
      <w:lvlJc w:val="left"/>
      <w:pPr>
        <w:ind w:left="55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2B5E8">
      <w:start w:val="1"/>
      <w:numFmt w:val="bullet"/>
      <w:lvlText w:val="▪"/>
      <w:lvlJc w:val="left"/>
      <w:pPr>
        <w:ind w:left="62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6859AD"/>
    <w:multiLevelType w:val="hybridMultilevel"/>
    <w:tmpl w:val="212C1B62"/>
    <w:lvl w:ilvl="0" w:tplc="F2F2F848">
      <w:start w:val="3"/>
      <w:numFmt w:val="decimal"/>
      <w:lvlText w:val="%1."/>
      <w:lvlJc w:val="left"/>
      <w:pPr>
        <w:ind w:left="32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CD620">
      <w:start w:val="1"/>
      <w:numFmt w:val="lowerLetter"/>
      <w:lvlText w:val="%2"/>
      <w:lvlJc w:val="left"/>
      <w:pPr>
        <w:ind w:left="119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605030">
      <w:start w:val="1"/>
      <w:numFmt w:val="lowerRoman"/>
      <w:lvlText w:val="%3"/>
      <w:lvlJc w:val="left"/>
      <w:pPr>
        <w:ind w:left="19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CC56CC">
      <w:start w:val="1"/>
      <w:numFmt w:val="decimal"/>
      <w:lvlText w:val="%4"/>
      <w:lvlJc w:val="left"/>
      <w:pPr>
        <w:ind w:left="263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AE30C">
      <w:start w:val="1"/>
      <w:numFmt w:val="lowerLetter"/>
      <w:lvlText w:val="%5"/>
      <w:lvlJc w:val="left"/>
      <w:pPr>
        <w:ind w:left="335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E26226">
      <w:start w:val="1"/>
      <w:numFmt w:val="lowerRoman"/>
      <w:lvlText w:val="%6"/>
      <w:lvlJc w:val="left"/>
      <w:pPr>
        <w:ind w:left="407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28DF0">
      <w:start w:val="1"/>
      <w:numFmt w:val="decimal"/>
      <w:lvlText w:val="%7"/>
      <w:lvlJc w:val="left"/>
      <w:pPr>
        <w:ind w:left="479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14A424">
      <w:start w:val="1"/>
      <w:numFmt w:val="lowerLetter"/>
      <w:lvlText w:val="%8"/>
      <w:lvlJc w:val="left"/>
      <w:pPr>
        <w:ind w:left="55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84068">
      <w:start w:val="1"/>
      <w:numFmt w:val="lowerRoman"/>
      <w:lvlText w:val="%9"/>
      <w:lvlJc w:val="left"/>
      <w:pPr>
        <w:ind w:left="623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240308"/>
    <w:multiLevelType w:val="hybridMultilevel"/>
    <w:tmpl w:val="0EB6C30E"/>
    <w:lvl w:ilvl="0" w:tplc="74C87830">
      <w:start w:val="1"/>
      <w:numFmt w:val="bullet"/>
      <w:lvlText w:val=""/>
      <w:lvlJc w:val="left"/>
      <w:pPr>
        <w:ind w:left="4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76E15E">
      <w:start w:val="1"/>
      <w:numFmt w:val="bullet"/>
      <w:lvlText w:val="o"/>
      <w:lvlJc w:val="left"/>
      <w:pPr>
        <w:ind w:left="13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961092">
      <w:start w:val="1"/>
      <w:numFmt w:val="bullet"/>
      <w:lvlText w:val="▪"/>
      <w:lvlJc w:val="left"/>
      <w:pPr>
        <w:ind w:left="20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BE7D32">
      <w:start w:val="1"/>
      <w:numFmt w:val="bullet"/>
      <w:lvlText w:val="•"/>
      <w:lvlJc w:val="left"/>
      <w:pPr>
        <w:ind w:left="27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5CFEDE">
      <w:start w:val="1"/>
      <w:numFmt w:val="bullet"/>
      <w:lvlText w:val="o"/>
      <w:lvlJc w:val="left"/>
      <w:pPr>
        <w:ind w:left="34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2D7F6">
      <w:start w:val="1"/>
      <w:numFmt w:val="bullet"/>
      <w:lvlText w:val="▪"/>
      <w:lvlJc w:val="left"/>
      <w:pPr>
        <w:ind w:left="42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6A1826">
      <w:start w:val="1"/>
      <w:numFmt w:val="bullet"/>
      <w:lvlText w:val="•"/>
      <w:lvlJc w:val="left"/>
      <w:pPr>
        <w:ind w:left="49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D2B6">
      <w:start w:val="1"/>
      <w:numFmt w:val="bullet"/>
      <w:lvlText w:val="o"/>
      <w:lvlJc w:val="left"/>
      <w:pPr>
        <w:ind w:left="56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C2136">
      <w:start w:val="1"/>
      <w:numFmt w:val="bullet"/>
      <w:lvlText w:val="▪"/>
      <w:lvlJc w:val="left"/>
      <w:pPr>
        <w:ind w:left="63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D67571"/>
    <w:multiLevelType w:val="hybridMultilevel"/>
    <w:tmpl w:val="83189184"/>
    <w:lvl w:ilvl="0" w:tplc="EAEE63C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2211F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7EA86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00CD3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0D43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E504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F64D5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9E920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AB23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131860"/>
    <w:multiLevelType w:val="hybridMultilevel"/>
    <w:tmpl w:val="B37E6554"/>
    <w:lvl w:ilvl="0" w:tplc="AF8C177E">
      <w:start w:val="1"/>
      <w:numFmt w:val="decimal"/>
      <w:lvlText w:val="%1."/>
      <w:lvlJc w:val="left"/>
      <w:pPr>
        <w:ind w:left="28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8E86EE">
      <w:start w:val="1"/>
      <w:numFmt w:val="lowerLetter"/>
      <w:lvlText w:val="%2"/>
      <w:lvlJc w:val="left"/>
      <w:pPr>
        <w:ind w:left="118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647D3C">
      <w:start w:val="1"/>
      <w:numFmt w:val="lowerRoman"/>
      <w:lvlText w:val="%3"/>
      <w:lvlJc w:val="left"/>
      <w:pPr>
        <w:ind w:left="190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E2022">
      <w:start w:val="1"/>
      <w:numFmt w:val="decimal"/>
      <w:lvlText w:val="%4"/>
      <w:lvlJc w:val="left"/>
      <w:pPr>
        <w:ind w:left="262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E632E">
      <w:start w:val="1"/>
      <w:numFmt w:val="lowerLetter"/>
      <w:lvlText w:val="%5"/>
      <w:lvlJc w:val="left"/>
      <w:pPr>
        <w:ind w:left="334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E4526">
      <w:start w:val="1"/>
      <w:numFmt w:val="lowerRoman"/>
      <w:lvlText w:val="%6"/>
      <w:lvlJc w:val="left"/>
      <w:pPr>
        <w:ind w:left="406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89040">
      <w:start w:val="1"/>
      <w:numFmt w:val="decimal"/>
      <w:lvlText w:val="%7"/>
      <w:lvlJc w:val="left"/>
      <w:pPr>
        <w:ind w:left="478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A43F2">
      <w:start w:val="1"/>
      <w:numFmt w:val="lowerLetter"/>
      <w:lvlText w:val="%8"/>
      <w:lvlJc w:val="left"/>
      <w:pPr>
        <w:ind w:left="550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E98F2">
      <w:start w:val="1"/>
      <w:numFmt w:val="lowerRoman"/>
      <w:lvlText w:val="%9"/>
      <w:lvlJc w:val="left"/>
      <w:pPr>
        <w:ind w:left="622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D8"/>
    <w:rsid w:val="000E6BE1"/>
    <w:rsid w:val="00140271"/>
    <w:rsid w:val="001A2BB8"/>
    <w:rsid w:val="001A602D"/>
    <w:rsid w:val="001E56B5"/>
    <w:rsid w:val="0022589E"/>
    <w:rsid w:val="002A5AD0"/>
    <w:rsid w:val="0030349D"/>
    <w:rsid w:val="00315E3E"/>
    <w:rsid w:val="0069661D"/>
    <w:rsid w:val="006A3F59"/>
    <w:rsid w:val="00715FBA"/>
    <w:rsid w:val="00755212"/>
    <w:rsid w:val="00756C33"/>
    <w:rsid w:val="0079105C"/>
    <w:rsid w:val="007B4B89"/>
    <w:rsid w:val="00815309"/>
    <w:rsid w:val="00893886"/>
    <w:rsid w:val="00AB2E07"/>
    <w:rsid w:val="00AB32AC"/>
    <w:rsid w:val="00B20202"/>
    <w:rsid w:val="00BE5AD8"/>
    <w:rsid w:val="00C5686B"/>
    <w:rsid w:val="00C67BB6"/>
    <w:rsid w:val="00C90D49"/>
    <w:rsid w:val="00D13FB5"/>
    <w:rsid w:val="00D37E8E"/>
    <w:rsid w:val="00D60E83"/>
    <w:rsid w:val="00DA7D4D"/>
    <w:rsid w:val="00EA0CC8"/>
    <w:rsid w:val="00EF6FB2"/>
    <w:rsid w:val="00F379F9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571B"/>
  <w15:docId w15:val="{9666C812-B8D3-4618-B28E-B517B884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034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258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Lobato</dc:creator>
  <cp:keywords/>
  <cp:lastModifiedBy>Maria João Lobato</cp:lastModifiedBy>
  <cp:revision>5</cp:revision>
  <dcterms:created xsi:type="dcterms:W3CDTF">2021-11-16T12:47:00Z</dcterms:created>
  <dcterms:modified xsi:type="dcterms:W3CDTF">2021-11-17T21:46:00Z</dcterms:modified>
</cp:coreProperties>
</file>